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964E19" w14:textId="77777777" w:rsidR="00D23F88" w:rsidRPr="00616D25" w:rsidRDefault="00D23F88" w:rsidP="00D23F88">
      <w:pPr>
        <w:rPr>
          <w:sz w:val="36"/>
          <w:szCs w:val="36"/>
        </w:rPr>
      </w:pPr>
      <w:r>
        <w:rPr>
          <w:b/>
          <w:sz w:val="36"/>
          <w:szCs w:val="36"/>
        </w:rPr>
        <w:t xml:space="preserve">Call-Off Schedule 20 (Call-Off </w:t>
      </w:r>
      <w:r w:rsidRPr="00616D25">
        <w:rPr>
          <w:b/>
          <w:sz w:val="36"/>
          <w:szCs w:val="36"/>
        </w:rPr>
        <w:t>S</w:t>
      </w:r>
      <w:r>
        <w:rPr>
          <w:b/>
          <w:sz w:val="36"/>
          <w:szCs w:val="36"/>
        </w:rPr>
        <w:t>pecification)</w:t>
      </w:r>
      <w:r w:rsidRPr="00616D25">
        <w:rPr>
          <w:sz w:val="36"/>
          <w:szCs w:val="36"/>
        </w:rPr>
        <w:t xml:space="preserve"> </w:t>
      </w:r>
    </w:p>
    <w:p w14:paraId="5E3F07F2" w14:textId="77777777" w:rsidR="00D23F88" w:rsidRPr="000C76ED" w:rsidRDefault="00D23F88" w:rsidP="00D23F88">
      <w:pPr>
        <w:pStyle w:val="GPSL2Numbered"/>
        <w:ind w:left="0" w:firstLine="0"/>
        <w:jc w:val="left"/>
        <w:rPr>
          <w:rFonts w:ascii="Arial" w:hAnsi="Arial"/>
          <w:sz w:val="24"/>
        </w:rPr>
      </w:pPr>
      <w:bookmarkStart w:id="0" w:name="_Hlt365637504"/>
      <w:bookmarkStart w:id="1" w:name="_Hlt365637641"/>
      <w:bookmarkStart w:id="2" w:name="_Hlt365636904"/>
      <w:bookmarkStart w:id="3" w:name="_Hlt365636907"/>
      <w:bookmarkStart w:id="4" w:name="_Toc349230508"/>
      <w:bookmarkStart w:id="5" w:name="_Toc349230509"/>
      <w:bookmarkStart w:id="6" w:name="_Toc349230615"/>
      <w:bookmarkStart w:id="7" w:name="_Toc349230624"/>
      <w:bookmarkStart w:id="8" w:name="_Toc349230661"/>
      <w:bookmarkStart w:id="9" w:name="_Toc349230715"/>
      <w:bookmarkStart w:id="10" w:name="_Toc349230717"/>
      <w:bookmarkStart w:id="11" w:name="_Toc349231564"/>
      <w:bookmarkStart w:id="12" w:name="_Toc348712421"/>
      <w:bookmarkStart w:id="13" w:name="_Toc348712423"/>
      <w:bookmarkStart w:id="14" w:name="_Toc348712425"/>
      <w:bookmarkStart w:id="15" w:name="_Toc349230720"/>
      <w:bookmarkStart w:id="16" w:name="_Toc349231566"/>
      <w:bookmarkStart w:id="17" w:name="_Toc348712427"/>
      <w:bookmarkStart w:id="18" w:name="_Toc348712429"/>
      <w:bookmarkStart w:id="19" w:name="_Toc349230723"/>
      <w:bookmarkStart w:id="20" w:name="_Toc348712431"/>
      <w:bookmarkStart w:id="21" w:name="_Toc349230725"/>
      <w:bookmarkStart w:id="22" w:name="_Toc349231569"/>
      <w:bookmarkStart w:id="23" w:name="_Toc349230741"/>
      <w:bookmarkStart w:id="24" w:name="_Toc349231585"/>
      <w:bookmarkStart w:id="25" w:name="_Toc349232221"/>
      <w:bookmarkStart w:id="26" w:name="_Toc349230757"/>
      <w:bookmarkStart w:id="27" w:name="_Toc349230765"/>
      <w:bookmarkStart w:id="28" w:name="_Toc349231607"/>
      <w:bookmarkStart w:id="29" w:name="_Toc349232238"/>
      <w:bookmarkStart w:id="30" w:name="_Toc349230785"/>
      <w:bookmarkStart w:id="31" w:name="_Toc349231627"/>
      <w:bookmarkStart w:id="32" w:name="_Toc349230790"/>
      <w:bookmarkStart w:id="33" w:name="_Toc349231632"/>
      <w:bookmarkStart w:id="34" w:name="_Toc349230792"/>
      <w:bookmarkStart w:id="35" w:name="_Toc349230803"/>
      <w:bookmarkStart w:id="36" w:name="_Toc349231642"/>
      <w:bookmarkStart w:id="37" w:name="_Toc349232261"/>
      <w:bookmarkStart w:id="38" w:name="_Toc349230813"/>
      <w:bookmarkStart w:id="39" w:name="_Toc349231652"/>
      <w:bookmarkStart w:id="40" w:name="_Toc349232271"/>
      <w:bookmarkStart w:id="41" w:name="_Toc349230815"/>
      <w:bookmarkStart w:id="42" w:name="_Toc349231654"/>
      <w:bookmarkStart w:id="43" w:name="_Toc349232273"/>
      <w:bookmarkStart w:id="44" w:name="_Toc349230822"/>
      <w:bookmarkStart w:id="45" w:name="_Toc349231661"/>
      <w:bookmarkStart w:id="46" w:name="_Toc349232279"/>
      <w:bookmarkStart w:id="47" w:name="_Toc349230832"/>
      <w:bookmarkStart w:id="48" w:name="_Toc348712442"/>
      <w:bookmarkStart w:id="49" w:name="_Toc349230834"/>
      <w:bookmarkStart w:id="50" w:name="_Toc349231671"/>
      <w:bookmarkStart w:id="51" w:name="_Toc349230841"/>
      <w:bookmarkStart w:id="52" w:name="_Toc349231678"/>
      <w:bookmarkStart w:id="53" w:name="_Toc349232291"/>
      <w:bookmarkStart w:id="54" w:name="_Toc349230869"/>
      <w:bookmarkStart w:id="55" w:name="_Toc348712444"/>
      <w:bookmarkStart w:id="56" w:name="_Toc348712446"/>
      <w:bookmarkStart w:id="57" w:name="_Toc348712448"/>
      <w:bookmarkStart w:id="58" w:name="_Toc349230895"/>
      <w:bookmarkStart w:id="59" w:name="_Toc349231722"/>
      <w:bookmarkStart w:id="60" w:name="_Toc349230912"/>
      <w:bookmarkStart w:id="61" w:name="_Toc349230938"/>
      <w:bookmarkStart w:id="62" w:name="_Toc349231748"/>
      <w:bookmarkStart w:id="63" w:name="_Toc348712500"/>
      <w:bookmarkStart w:id="64" w:name="_Toc349231028"/>
      <w:bookmarkStart w:id="65" w:name="_Toc349231805"/>
      <w:bookmarkStart w:id="66" w:name="_Toc348712594"/>
      <w:bookmarkStart w:id="67" w:name="_Toc349231076"/>
      <w:bookmarkStart w:id="68" w:name="_Toc349231179"/>
      <w:bookmarkStart w:id="69" w:name="_Toc349231185"/>
      <w:bookmarkStart w:id="70" w:name="_Toc348712710"/>
      <w:bookmarkStart w:id="71" w:name="_Toc348712716"/>
      <w:bookmarkStart w:id="72" w:name="_Toc34923120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0C76ED">
        <w:rPr>
          <w:rFonts w:ascii="Arial" w:hAnsi="Arial"/>
          <w:sz w:val="24"/>
        </w:rPr>
        <w:t xml:space="preserve">This Schedule sets out the characteristics of the Deliverables that the Supplier will be required to make </w:t>
      </w:r>
      <w:r>
        <w:rPr>
          <w:rFonts w:ascii="Arial" w:hAnsi="Arial"/>
          <w:sz w:val="24"/>
        </w:rPr>
        <w:t xml:space="preserve">to the </w:t>
      </w:r>
      <w:r w:rsidRPr="000C76ED">
        <w:rPr>
          <w:rFonts w:ascii="Arial" w:hAnsi="Arial"/>
          <w:sz w:val="24"/>
        </w:rPr>
        <w:t xml:space="preserve">Buyers under this </w:t>
      </w:r>
      <w:r>
        <w:rPr>
          <w:rFonts w:ascii="Arial" w:hAnsi="Arial"/>
          <w:sz w:val="24"/>
        </w:rPr>
        <w:t>Call-Off Contract</w:t>
      </w:r>
    </w:p>
    <w:p w14:paraId="483863C8" w14:textId="77777777" w:rsidR="00502A16" w:rsidRPr="00B901CC" w:rsidRDefault="003C6586" w:rsidP="006C5AEB">
      <w:pPr>
        <w:pBdr>
          <w:top w:val="nil"/>
          <w:left w:val="nil"/>
          <w:bottom w:val="nil"/>
          <w:right w:val="nil"/>
          <w:between w:val="nil"/>
        </w:pBdr>
        <w:ind w:left="0"/>
        <w:jc w:val="center"/>
        <w:rPr>
          <w:b/>
          <w:sz w:val="22"/>
          <w:szCs w:val="22"/>
        </w:rPr>
      </w:pPr>
      <w:r w:rsidRPr="00B901CC">
        <w:rPr>
          <w:noProof/>
          <w:sz w:val="22"/>
          <w:szCs w:val="22"/>
        </w:rPr>
        <mc:AlternateContent>
          <mc:Choice Requires="wps">
            <w:drawing>
              <wp:anchor distT="0" distB="0" distL="114300" distR="114300" simplePos="0" relativeHeight="251660288" behindDoc="0" locked="0" layoutInCell="1" hidden="0" allowOverlap="1" wp14:anchorId="483864B3" wp14:editId="483864B4">
                <wp:simplePos x="0" y="0"/>
                <wp:positionH relativeFrom="column">
                  <wp:posOffset>-304799</wp:posOffset>
                </wp:positionH>
                <wp:positionV relativeFrom="paragraph">
                  <wp:posOffset>66675</wp:posOffset>
                </wp:positionV>
                <wp:extent cx="6057900" cy="22225"/>
                <wp:effectExtent l="0" t="0" r="0" b="0"/>
                <wp:wrapNone/>
                <wp:docPr id="2" name="Straight Arrow Connector 2"/>
                <wp:cNvGraphicFramePr/>
                <a:graphic xmlns:a="http://schemas.openxmlformats.org/drawingml/2006/main">
                  <a:graphicData uri="http://schemas.microsoft.com/office/word/2010/wordprocessingShape">
                    <wps:wsp>
                      <wps:cNvCnPr/>
                      <wps:spPr>
                        <a:xfrm>
                          <a:off x="2321813" y="3780000"/>
                          <a:ext cx="6048375" cy="0"/>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w:pict>
              <v:shapetype w14:anchorId="122F9D13" id="_x0000_t32" coordsize="21600,21600" o:spt="32" o:oned="t" path="m,l21600,21600e" filled="f">
                <v:path arrowok="t" fillok="f" o:connecttype="none"/>
                <o:lock v:ext="edit" shapetype="t"/>
              </v:shapetype>
              <v:shape id="Straight Arrow Connector 2" o:spid="_x0000_s1026" type="#_x0000_t32" style="position:absolute;margin-left:-24pt;margin-top:5.25pt;width:477pt;height:1.7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" strokecolor="black [3200]">
                <v:stroke startarrowwidth="narrow" startarrowlength="short" endarrowwidth="narrow" endarrowlength="short"/>
              </v:shape>
            </w:pict>
          </mc:Fallback>
        </mc:AlternateContent>
      </w:r>
    </w:p>
    <w:p w14:paraId="483863C9" w14:textId="77777777" w:rsidR="00502A16" w:rsidRPr="00B901CC" w:rsidRDefault="003C6586" w:rsidP="006C5AEB">
      <w:pPr>
        <w:pBdr>
          <w:top w:val="nil"/>
          <w:left w:val="nil"/>
          <w:bottom w:val="nil"/>
          <w:right w:val="nil"/>
          <w:between w:val="nil"/>
        </w:pBdr>
        <w:ind w:left="0"/>
        <w:jc w:val="center"/>
        <w:rPr>
          <w:sz w:val="22"/>
          <w:szCs w:val="22"/>
        </w:rPr>
      </w:pPr>
      <w:r w:rsidRPr="00B901CC">
        <w:rPr>
          <w:b/>
          <w:color w:val="000000"/>
          <w:sz w:val="22"/>
          <w:szCs w:val="22"/>
        </w:rPr>
        <w:t>CONTENTS</w:t>
      </w:r>
    </w:p>
    <w:p w14:paraId="483863CA" w14:textId="77777777" w:rsidR="00502A16" w:rsidRPr="00B901CC" w:rsidRDefault="00502A16" w:rsidP="006C5AEB">
      <w:pPr>
        <w:spacing w:before="60" w:after="60"/>
        <w:ind w:left="142"/>
        <w:jc w:val="center"/>
        <w:rPr>
          <w:sz w:val="22"/>
          <w:szCs w:val="22"/>
        </w:rPr>
      </w:pPr>
      <w:bookmarkStart w:id="73" w:name="_30j0zll" w:colFirst="0" w:colLast="0"/>
      <w:bookmarkEnd w:id="73"/>
    </w:p>
    <w:sdt>
      <w:sdtPr>
        <w:rPr>
          <w:sz w:val="22"/>
          <w:szCs w:val="22"/>
        </w:rPr>
        <w:id w:val="-1835835259"/>
        <w:docPartObj>
          <w:docPartGallery w:val="Table of Contents"/>
          <w:docPartUnique/>
        </w:docPartObj>
      </w:sdtPr>
      <w:sdtEndPr/>
      <w:sdtContent>
        <w:p w14:paraId="6FB477D5" w14:textId="36EC4B3A" w:rsidR="001A173C" w:rsidRDefault="003C6586">
          <w:pPr>
            <w:pStyle w:val="TOC1"/>
            <w:tabs>
              <w:tab w:val="left" w:pos="480"/>
              <w:tab w:val="right" w:pos="9019"/>
            </w:tabs>
            <w:rPr>
              <w:rFonts w:asciiTheme="minorHAnsi" w:eastAsiaTheme="minorEastAsia" w:hAnsiTheme="minorHAnsi" w:cstheme="minorBidi"/>
              <w:noProof/>
              <w:sz w:val="22"/>
              <w:szCs w:val="22"/>
            </w:rPr>
          </w:pPr>
          <w:r w:rsidRPr="00B901CC">
            <w:rPr>
              <w:sz w:val="22"/>
              <w:szCs w:val="22"/>
            </w:rPr>
            <w:fldChar w:fldCharType="begin"/>
          </w:r>
          <w:r w:rsidRPr="00B901CC">
            <w:rPr>
              <w:sz w:val="22"/>
              <w:szCs w:val="22"/>
            </w:rPr>
            <w:instrText xml:space="preserve"> TOC \h \u \z </w:instrText>
          </w:r>
          <w:r w:rsidRPr="00B901CC">
            <w:rPr>
              <w:sz w:val="22"/>
              <w:szCs w:val="22"/>
            </w:rPr>
            <w:fldChar w:fldCharType="separate"/>
          </w:r>
          <w:hyperlink w:anchor="_Toc125456655" w:history="1">
            <w:r w:rsidR="001A173C" w:rsidRPr="005F6903">
              <w:rPr>
                <w:rStyle w:val="Hyperlink"/>
                <w:noProof/>
              </w:rPr>
              <w:t>1.</w:t>
            </w:r>
            <w:r w:rsidR="001A173C">
              <w:rPr>
                <w:rFonts w:asciiTheme="minorHAnsi" w:eastAsiaTheme="minorEastAsia" w:hAnsiTheme="minorHAnsi" w:cstheme="minorBidi"/>
                <w:noProof/>
                <w:sz w:val="22"/>
                <w:szCs w:val="22"/>
              </w:rPr>
              <w:tab/>
            </w:r>
            <w:r w:rsidR="001A173C" w:rsidRPr="005F6903">
              <w:rPr>
                <w:rStyle w:val="Hyperlink"/>
                <w:noProof/>
              </w:rPr>
              <w:t>PURPOSE</w:t>
            </w:r>
            <w:r w:rsidR="001A173C">
              <w:rPr>
                <w:noProof/>
                <w:webHidden/>
              </w:rPr>
              <w:tab/>
            </w:r>
            <w:r w:rsidR="001A173C">
              <w:rPr>
                <w:noProof/>
                <w:webHidden/>
              </w:rPr>
              <w:fldChar w:fldCharType="begin"/>
            </w:r>
            <w:r w:rsidR="001A173C">
              <w:rPr>
                <w:noProof/>
                <w:webHidden/>
              </w:rPr>
              <w:instrText xml:space="preserve"> PAGEREF _Toc125456655 \h </w:instrText>
            </w:r>
            <w:r w:rsidR="001A173C">
              <w:rPr>
                <w:noProof/>
                <w:webHidden/>
              </w:rPr>
            </w:r>
            <w:r w:rsidR="001A173C">
              <w:rPr>
                <w:noProof/>
                <w:webHidden/>
              </w:rPr>
              <w:fldChar w:fldCharType="separate"/>
            </w:r>
            <w:r w:rsidR="001A173C">
              <w:rPr>
                <w:noProof/>
                <w:webHidden/>
              </w:rPr>
              <w:t>2</w:t>
            </w:r>
            <w:r w:rsidR="001A173C">
              <w:rPr>
                <w:noProof/>
                <w:webHidden/>
              </w:rPr>
              <w:fldChar w:fldCharType="end"/>
            </w:r>
          </w:hyperlink>
        </w:p>
        <w:p w14:paraId="796625D4" w14:textId="084811CB" w:rsidR="001A173C" w:rsidRDefault="001F4024">
          <w:pPr>
            <w:pStyle w:val="TOC1"/>
            <w:tabs>
              <w:tab w:val="left" w:pos="480"/>
              <w:tab w:val="right" w:pos="9019"/>
            </w:tabs>
            <w:rPr>
              <w:rFonts w:asciiTheme="minorHAnsi" w:eastAsiaTheme="minorEastAsia" w:hAnsiTheme="minorHAnsi" w:cstheme="minorBidi"/>
              <w:noProof/>
              <w:sz w:val="22"/>
              <w:szCs w:val="22"/>
            </w:rPr>
          </w:pPr>
          <w:hyperlink w:anchor="_Toc125456656" w:history="1">
            <w:r w:rsidR="001A173C" w:rsidRPr="005F6903">
              <w:rPr>
                <w:rStyle w:val="Hyperlink"/>
                <w:noProof/>
              </w:rPr>
              <w:t>2.</w:t>
            </w:r>
            <w:r w:rsidR="001A173C">
              <w:rPr>
                <w:rFonts w:asciiTheme="minorHAnsi" w:eastAsiaTheme="minorEastAsia" w:hAnsiTheme="minorHAnsi" w:cstheme="minorBidi"/>
                <w:noProof/>
                <w:sz w:val="22"/>
                <w:szCs w:val="22"/>
              </w:rPr>
              <w:tab/>
            </w:r>
            <w:r w:rsidR="001A173C" w:rsidRPr="005F6903">
              <w:rPr>
                <w:rStyle w:val="Hyperlink"/>
                <w:noProof/>
              </w:rPr>
              <w:t>BACKGROUND TO THE CONTRACTING AUTHORITY</w:t>
            </w:r>
            <w:r w:rsidR="001A173C">
              <w:rPr>
                <w:noProof/>
                <w:webHidden/>
              </w:rPr>
              <w:tab/>
            </w:r>
            <w:r w:rsidR="001A173C">
              <w:rPr>
                <w:noProof/>
                <w:webHidden/>
              </w:rPr>
              <w:fldChar w:fldCharType="begin"/>
            </w:r>
            <w:r w:rsidR="001A173C">
              <w:rPr>
                <w:noProof/>
                <w:webHidden/>
              </w:rPr>
              <w:instrText xml:space="preserve"> PAGEREF _Toc125456656 \h </w:instrText>
            </w:r>
            <w:r w:rsidR="001A173C">
              <w:rPr>
                <w:noProof/>
                <w:webHidden/>
              </w:rPr>
            </w:r>
            <w:r w:rsidR="001A173C">
              <w:rPr>
                <w:noProof/>
                <w:webHidden/>
              </w:rPr>
              <w:fldChar w:fldCharType="separate"/>
            </w:r>
            <w:r w:rsidR="001A173C">
              <w:rPr>
                <w:noProof/>
                <w:webHidden/>
              </w:rPr>
              <w:t>2</w:t>
            </w:r>
            <w:r w:rsidR="001A173C">
              <w:rPr>
                <w:noProof/>
                <w:webHidden/>
              </w:rPr>
              <w:fldChar w:fldCharType="end"/>
            </w:r>
          </w:hyperlink>
        </w:p>
        <w:p w14:paraId="5EC6352B" w14:textId="27294AA1" w:rsidR="001A173C" w:rsidRDefault="001F4024">
          <w:pPr>
            <w:pStyle w:val="TOC1"/>
            <w:tabs>
              <w:tab w:val="left" w:pos="480"/>
              <w:tab w:val="right" w:pos="9019"/>
            </w:tabs>
            <w:rPr>
              <w:rFonts w:asciiTheme="minorHAnsi" w:eastAsiaTheme="minorEastAsia" w:hAnsiTheme="minorHAnsi" w:cstheme="minorBidi"/>
              <w:noProof/>
              <w:sz w:val="22"/>
              <w:szCs w:val="22"/>
            </w:rPr>
          </w:pPr>
          <w:hyperlink w:anchor="_Toc125456657" w:history="1">
            <w:r w:rsidR="001A173C" w:rsidRPr="005F6903">
              <w:rPr>
                <w:rStyle w:val="Hyperlink"/>
                <w:noProof/>
              </w:rPr>
              <w:t>3.</w:t>
            </w:r>
            <w:r w:rsidR="001A173C">
              <w:rPr>
                <w:rFonts w:asciiTheme="minorHAnsi" w:eastAsiaTheme="minorEastAsia" w:hAnsiTheme="minorHAnsi" w:cstheme="minorBidi"/>
                <w:noProof/>
                <w:sz w:val="22"/>
                <w:szCs w:val="22"/>
              </w:rPr>
              <w:tab/>
            </w:r>
            <w:r w:rsidR="001A173C" w:rsidRPr="005F6903">
              <w:rPr>
                <w:rStyle w:val="Hyperlink"/>
                <w:noProof/>
              </w:rPr>
              <w:t>BACKGROUND TO REQUIREMENT / OVERVIEW OF REQUIREMENT</w:t>
            </w:r>
            <w:r w:rsidR="001A173C">
              <w:rPr>
                <w:noProof/>
                <w:webHidden/>
              </w:rPr>
              <w:tab/>
            </w:r>
            <w:r w:rsidR="001A173C">
              <w:rPr>
                <w:noProof/>
                <w:webHidden/>
              </w:rPr>
              <w:fldChar w:fldCharType="begin"/>
            </w:r>
            <w:r w:rsidR="001A173C">
              <w:rPr>
                <w:noProof/>
                <w:webHidden/>
              </w:rPr>
              <w:instrText xml:space="preserve"> PAGEREF _Toc125456657 \h </w:instrText>
            </w:r>
            <w:r w:rsidR="001A173C">
              <w:rPr>
                <w:noProof/>
                <w:webHidden/>
              </w:rPr>
            </w:r>
            <w:r w:rsidR="001A173C">
              <w:rPr>
                <w:noProof/>
                <w:webHidden/>
              </w:rPr>
              <w:fldChar w:fldCharType="separate"/>
            </w:r>
            <w:r w:rsidR="001A173C">
              <w:rPr>
                <w:noProof/>
                <w:webHidden/>
              </w:rPr>
              <w:t>2</w:t>
            </w:r>
            <w:r w:rsidR="001A173C">
              <w:rPr>
                <w:noProof/>
                <w:webHidden/>
              </w:rPr>
              <w:fldChar w:fldCharType="end"/>
            </w:r>
          </w:hyperlink>
        </w:p>
        <w:p w14:paraId="74F295E6" w14:textId="54B0801A" w:rsidR="001A173C" w:rsidRDefault="001F4024">
          <w:pPr>
            <w:pStyle w:val="TOC1"/>
            <w:tabs>
              <w:tab w:val="left" w:pos="480"/>
              <w:tab w:val="right" w:pos="9019"/>
            </w:tabs>
            <w:rPr>
              <w:rFonts w:asciiTheme="minorHAnsi" w:eastAsiaTheme="minorEastAsia" w:hAnsiTheme="minorHAnsi" w:cstheme="minorBidi"/>
              <w:noProof/>
              <w:sz w:val="22"/>
              <w:szCs w:val="22"/>
            </w:rPr>
          </w:pPr>
          <w:hyperlink w:anchor="_Toc125456658" w:history="1">
            <w:r w:rsidR="001A173C" w:rsidRPr="005F6903">
              <w:rPr>
                <w:rStyle w:val="Hyperlink"/>
                <w:noProof/>
              </w:rPr>
              <w:t>4.</w:t>
            </w:r>
            <w:r w:rsidR="001A173C">
              <w:rPr>
                <w:rFonts w:asciiTheme="minorHAnsi" w:eastAsiaTheme="minorEastAsia" w:hAnsiTheme="minorHAnsi" w:cstheme="minorBidi"/>
                <w:noProof/>
                <w:sz w:val="22"/>
                <w:szCs w:val="22"/>
              </w:rPr>
              <w:tab/>
            </w:r>
            <w:r w:rsidR="001A173C" w:rsidRPr="005F6903">
              <w:rPr>
                <w:rStyle w:val="Hyperlink"/>
                <w:noProof/>
              </w:rPr>
              <w:t>DEFINITIONS</w:t>
            </w:r>
            <w:r w:rsidR="001A173C">
              <w:rPr>
                <w:noProof/>
                <w:webHidden/>
              </w:rPr>
              <w:tab/>
            </w:r>
            <w:r w:rsidR="001A173C">
              <w:rPr>
                <w:noProof/>
                <w:webHidden/>
              </w:rPr>
              <w:fldChar w:fldCharType="begin"/>
            </w:r>
            <w:r w:rsidR="001A173C">
              <w:rPr>
                <w:noProof/>
                <w:webHidden/>
              </w:rPr>
              <w:instrText xml:space="preserve"> PAGEREF _Toc125456658 \h </w:instrText>
            </w:r>
            <w:r w:rsidR="001A173C">
              <w:rPr>
                <w:noProof/>
                <w:webHidden/>
              </w:rPr>
            </w:r>
            <w:r w:rsidR="001A173C">
              <w:rPr>
                <w:noProof/>
                <w:webHidden/>
              </w:rPr>
              <w:fldChar w:fldCharType="separate"/>
            </w:r>
            <w:r w:rsidR="001A173C">
              <w:rPr>
                <w:noProof/>
                <w:webHidden/>
              </w:rPr>
              <w:t>2</w:t>
            </w:r>
            <w:r w:rsidR="001A173C">
              <w:rPr>
                <w:noProof/>
                <w:webHidden/>
              </w:rPr>
              <w:fldChar w:fldCharType="end"/>
            </w:r>
          </w:hyperlink>
        </w:p>
        <w:p w14:paraId="196D8C3F" w14:textId="2718F395" w:rsidR="001A173C" w:rsidRDefault="001F4024">
          <w:pPr>
            <w:pStyle w:val="TOC1"/>
            <w:tabs>
              <w:tab w:val="left" w:pos="480"/>
              <w:tab w:val="right" w:pos="9019"/>
            </w:tabs>
            <w:rPr>
              <w:rFonts w:asciiTheme="minorHAnsi" w:eastAsiaTheme="minorEastAsia" w:hAnsiTheme="minorHAnsi" w:cstheme="minorBidi"/>
              <w:noProof/>
              <w:sz w:val="22"/>
              <w:szCs w:val="22"/>
            </w:rPr>
          </w:pPr>
          <w:hyperlink w:anchor="_Toc125456659" w:history="1">
            <w:r w:rsidR="001A173C" w:rsidRPr="005F6903">
              <w:rPr>
                <w:rStyle w:val="Hyperlink"/>
                <w:noProof/>
              </w:rPr>
              <w:t>5.</w:t>
            </w:r>
            <w:r w:rsidR="001A173C">
              <w:rPr>
                <w:rFonts w:asciiTheme="minorHAnsi" w:eastAsiaTheme="minorEastAsia" w:hAnsiTheme="minorHAnsi" w:cstheme="minorBidi"/>
                <w:noProof/>
                <w:sz w:val="22"/>
                <w:szCs w:val="22"/>
              </w:rPr>
              <w:tab/>
            </w:r>
            <w:r w:rsidR="001A173C" w:rsidRPr="005F6903">
              <w:rPr>
                <w:rStyle w:val="Hyperlink"/>
                <w:noProof/>
              </w:rPr>
              <w:t>SCOPE OF REQUIREMENT</w:t>
            </w:r>
            <w:r w:rsidR="001A173C">
              <w:rPr>
                <w:noProof/>
                <w:webHidden/>
              </w:rPr>
              <w:tab/>
            </w:r>
            <w:r w:rsidR="001A173C">
              <w:rPr>
                <w:noProof/>
                <w:webHidden/>
              </w:rPr>
              <w:fldChar w:fldCharType="begin"/>
            </w:r>
            <w:r w:rsidR="001A173C">
              <w:rPr>
                <w:noProof/>
                <w:webHidden/>
              </w:rPr>
              <w:instrText xml:space="preserve"> PAGEREF _Toc125456659 \h </w:instrText>
            </w:r>
            <w:r w:rsidR="001A173C">
              <w:rPr>
                <w:noProof/>
                <w:webHidden/>
              </w:rPr>
            </w:r>
            <w:r w:rsidR="001A173C">
              <w:rPr>
                <w:noProof/>
                <w:webHidden/>
              </w:rPr>
              <w:fldChar w:fldCharType="separate"/>
            </w:r>
            <w:r w:rsidR="001A173C">
              <w:rPr>
                <w:noProof/>
                <w:webHidden/>
              </w:rPr>
              <w:t>3</w:t>
            </w:r>
            <w:r w:rsidR="001A173C">
              <w:rPr>
                <w:noProof/>
                <w:webHidden/>
              </w:rPr>
              <w:fldChar w:fldCharType="end"/>
            </w:r>
          </w:hyperlink>
        </w:p>
        <w:p w14:paraId="1AAA11C0" w14:textId="4C9029A2" w:rsidR="001A173C" w:rsidRDefault="001F4024">
          <w:pPr>
            <w:pStyle w:val="TOC1"/>
            <w:tabs>
              <w:tab w:val="left" w:pos="480"/>
              <w:tab w:val="right" w:pos="9019"/>
            </w:tabs>
            <w:rPr>
              <w:rFonts w:asciiTheme="minorHAnsi" w:eastAsiaTheme="minorEastAsia" w:hAnsiTheme="minorHAnsi" w:cstheme="minorBidi"/>
              <w:noProof/>
              <w:sz w:val="22"/>
              <w:szCs w:val="22"/>
            </w:rPr>
          </w:pPr>
          <w:hyperlink w:anchor="_Toc125456660" w:history="1">
            <w:r w:rsidR="001A173C" w:rsidRPr="005F6903">
              <w:rPr>
                <w:rStyle w:val="Hyperlink"/>
                <w:noProof/>
              </w:rPr>
              <w:t>6.</w:t>
            </w:r>
            <w:r w:rsidR="001A173C">
              <w:rPr>
                <w:rFonts w:asciiTheme="minorHAnsi" w:eastAsiaTheme="minorEastAsia" w:hAnsiTheme="minorHAnsi" w:cstheme="minorBidi"/>
                <w:noProof/>
                <w:sz w:val="22"/>
                <w:szCs w:val="22"/>
              </w:rPr>
              <w:tab/>
            </w:r>
            <w:r w:rsidR="001A173C" w:rsidRPr="005F6903">
              <w:rPr>
                <w:rStyle w:val="Hyperlink"/>
                <w:noProof/>
              </w:rPr>
              <w:t>THE REQUIREMENT</w:t>
            </w:r>
            <w:r w:rsidR="001A173C">
              <w:rPr>
                <w:noProof/>
                <w:webHidden/>
              </w:rPr>
              <w:tab/>
            </w:r>
            <w:r w:rsidR="001A173C">
              <w:rPr>
                <w:noProof/>
                <w:webHidden/>
              </w:rPr>
              <w:fldChar w:fldCharType="begin"/>
            </w:r>
            <w:r w:rsidR="001A173C">
              <w:rPr>
                <w:noProof/>
                <w:webHidden/>
              </w:rPr>
              <w:instrText xml:space="preserve"> PAGEREF _Toc125456660 \h </w:instrText>
            </w:r>
            <w:r w:rsidR="001A173C">
              <w:rPr>
                <w:noProof/>
                <w:webHidden/>
              </w:rPr>
            </w:r>
            <w:r w:rsidR="001A173C">
              <w:rPr>
                <w:noProof/>
                <w:webHidden/>
              </w:rPr>
              <w:fldChar w:fldCharType="separate"/>
            </w:r>
            <w:r w:rsidR="001A173C">
              <w:rPr>
                <w:noProof/>
                <w:webHidden/>
              </w:rPr>
              <w:t>3</w:t>
            </w:r>
            <w:r w:rsidR="001A173C">
              <w:rPr>
                <w:noProof/>
                <w:webHidden/>
              </w:rPr>
              <w:fldChar w:fldCharType="end"/>
            </w:r>
          </w:hyperlink>
        </w:p>
        <w:p w14:paraId="0977A375" w14:textId="48EC37E9" w:rsidR="001A173C" w:rsidRDefault="001F4024">
          <w:pPr>
            <w:pStyle w:val="TOC1"/>
            <w:tabs>
              <w:tab w:val="left" w:pos="480"/>
              <w:tab w:val="right" w:pos="9019"/>
            </w:tabs>
            <w:rPr>
              <w:rFonts w:asciiTheme="minorHAnsi" w:eastAsiaTheme="minorEastAsia" w:hAnsiTheme="minorHAnsi" w:cstheme="minorBidi"/>
              <w:noProof/>
              <w:sz w:val="22"/>
              <w:szCs w:val="22"/>
            </w:rPr>
          </w:pPr>
          <w:hyperlink w:anchor="_Toc125456661" w:history="1">
            <w:r w:rsidR="001A173C" w:rsidRPr="005F6903">
              <w:rPr>
                <w:rStyle w:val="Hyperlink"/>
                <w:noProof/>
              </w:rPr>
              <w:t>7.</w:t>
            </w:r>
            <w:r w:rsidR="001A173C">
              <w:rPr>
                <w:rFonts w:asciiTheme="minorHAnsi" w:eastAsiaTheme="minorEastAsia" w:hAnsiTheme="minorHAnsi" w:cstheme="minorBidi"/>
                <w:noProof/>
                <w:sz w:val="22"/>
                <w:szCs w:val="22"/>
              </w:rPr>
              <w:tab/>
            </w:r>
            <w:r w:rsidR="001A173C" w:rsidRPr="005F6903">
              <w:rPr>
                <w:rStyle w:val="Hyperlink"/>
                <w:noProof/>
              </w:rPr>
              <w:t>KEY MILESTONES AND DELIVERABLES</w:t>
            </w:r>
            <w:r w:rsidR="001A173C">
              <w:rPr>
                <w:noProof/>
                <w:webHidden/>
              </w:rPr>
              <w:tab/>
            </w:r>
            <w:r w:rsidR="001A173C">
              <w:rPr>
                <w:noProof/>
                <w:webHidden/>
              </w:rPr>
              <w:fldChar w:fldCharType="begin"/>
            </w:r>
            <w:r w:rsidR="001A173C">
              <w:rPr>
                <w:noProof/>
                <w:webHidden/>
              </w:rPr>
              <w:instrText xml:space="preserve"> PAGEREF _Toc125456661 \h </w:instrText>
            </w:r>
            <w:r w:rsidR="001A173C">
              <w:rPr>
                <w:noProof/>
                <w:webHidden/>
              </w:rPr>
            </w:r>
            <w:r w:rsidR="001A173C">
              <w:rPr>
                <w:noProof/>
                <w:webHidden/>
              </w:rPr>
              <w:fldChar w:fldCharType="separate"/>
            </w:r>
            <w:r w:rsidR="001A173C">
              <w:rPr>
                <w:noProof/>
                <w:webHidden/>
              </w:rPr>
              <w:t>3</w:t>
            </w:r>
            <w:r w:rsidR="001A173C">
              <w:rPr>
                <w:noProof/>
                <w:webHidden/>
              </w:rPr>
              <w:fldChar w:fldCharType="end"/>
            </w:r>
          </w:hyperlink>
        </w:p>
        <w:p w14:paraId="4DC67587" w14:textId="6A057A39" w:rsidR="001A173C" w:rsidRDefault="001F4024">
          <w:pPr>
            <w:pStyle w:val="TOC1"/>
            <w:tabs>
              <w:tab w:val="left" w:pos="480"/>
              <w:tab w:val="right" w:pos="9019"/>
            </w:tabs>
            <w:rPr>
              <w:rFonts w:asciiTheme="minorHAnsi" w:eastAsiaTheme="minorEastAsia" w:hAnsiTheme="minorHAnsi" w:cstheme="minorBidi"/>
              <w:noProof/>
              <w:sz w:val="22"/>
              <w:szCs w:val="22"/>
            </w:rPr>
          </w:pPr>
          <w:hyperlink w:anchor="_Toc125456662" w:history="1">
            <w:r w:rsidR="001A173C" w:rsidRPr="005F6903">
              <w:rPr>
                <w:rStyle w:val="Hyperlink"/>
                <w:noProof/>
              </w:rPr>
              <w:t>8.</w:t>
            </w:r>
            <w:r w:rsidR="001A173C">
              <w:rPr>
                <w:rFonts w:asciiTheme="minorHAnsi" w:eastAsiaTheme="minorEastAsia" w:hAnsiTheme="minorHAnsi" w:cstheme="minorBidi"/>
                <w:noProof/>
                <w:sz w:val="22"/>
                <w:szCs w:val="22"/>
              </w:rPr>
              <w:tab/>
            </w:r>
            <w:r w:rsidR="001A173C" w:rsidRPr="005F6903">
              <w:rPr>
                <w:rStyle w:val="Hyperlink"/>
                <w:noProof/>
              </w:rPr>
              <w:t>CONTINUOUS IMPROVEMENT</w:t>
            </w:r>
            <w:r w:rsidR="001A173C">
              <w:rPr>
                <w:noProof/>
                <w:webHidden/>
              </w:rPr>
              <w:tab/>
            </w:r>
            <w:r w:rsidR="001A173C">
              <w:rPr>
                <w:noProof/>
                <w:webHidden/>
              </w:rPr>
              <w:fldChar w:fldCharType="begin"/>
            </w:r>
            <w:r w:rsidR="001A173C">
              <w:rPr>
                <w:noProof/>
                <w:webHidden/>
              </w:rPr>
              <w:instrText xml:space="preserve"> PAGEREF _Toc125456662 \h </w:instrText>
            </w:r>
            <w:r w:rsidR="001A173C">
              <w:rPr>
                <w:noProof/>
                <w:webHidden/>
              </w:rPr>
            </w:r>
            <w:r w:rsidR="001A173C">
              <w:rPr>
                <w:noProof/>
                <w:webHidden/>
              </w:rPr>
              <w:fldChar w:fldCharType="separate"/>
            </w:r>
            <w:r w:rsidR="001A173C">
              <w:rPr>
                <w:noProof/>
                <w:webHidden/>
              </w:rPr>
              <w:t>3</w:t>
            </w:r>
            <w:r w:rsidR="001A173C">
              <w:rPr>
                <w:noProof/>
                <w:webHidden/>
              </w:rPr>
              <w:fldChar w:fldCharType="end"/>
            </w:r>
          </w:hyperlink>
        </w:p>
        <w:p w14:paraId="51979475" w14:textId="757A4F3B" w:rsidR="001A173C" w:rsidRDefault="001F4024">
          <w:pPr>
            <w:pStyle w:val="TOC1"/>
            <w:tabs>
              <w:tab w:val="left" w:pos="480"/>
              <w:tab w:val="right" w:pos="9019"/>
            </w:tabs>
            <w:rPr>
              <w:rFonts w:asciiTheme="minorHAnsi" w:eastAsiaTheme="minorEastAsia" w:hAnsiTheme="minorHAnsi" w:cstheme="minorBidi"/>
              <w:noProof/>
              <w:sz w:val="22"/>
              <w:szCs w:val="22"/>
            </w:rPr>
          </w:pPr>
          <w:hyperlink w:anchor="_Toc125456663" w:history="1">
            <w:r w:rsidR="001A173C" w:rsidRPr="005F6903">
              <w:rPr>
                <w:rStyle w:val="Hyperlink"/>
                <w:noProof/>
              </w:rPr>
              <w:t>9.</w:t>
            </w:r>
            <w:r w:rsidR="001A173C">
              <w:rPr>
                <w:rFonts w:asciiTheme="minorHAnsi" w:eastAsiaTheme="minorEastAsia" w:hAnsiTheme="minorHAnsi" w:cstheme="minorBidi"/>
                <w:noProof/>
                <w:sz w:val="22"/>
                <w:szCs w:val="22"/>
              </w:rPr>
              <w:tab/>
            </w:r>
            <w:r w:rsidR="001A173C" w:rsidRPr="005F6903">
              <w:rPr>
                <w:rStyle w:val="Hyperlink"/>
                <w:noProof/>
              </w:rPr>
              <w:t>SUSTAINABILITY</w:t>
            </w:r>
            <w:r w:rsidR="001A173C">
              <w:rPr>
                <w:noProof/>
                <w:webHidden/>
              </w:rPr>
              <w:tab/>
            </w:r>
            <w:r w:rsidR="001A173C">
              <w:rPr>
                <w:noProof/>
                <w:webHidden/>
              </w:rPr>
              <w:fldChar w:fldCharType="begin"/>
            </w:r>
            <w:r w:rsidR="001A173C">
              <w:rPr>
                <w:noProof/>
                <w:webHidden/>
              </w:rPr>
              <w:instrText xml:space="preserve"> PAGEREF _Toc125456663 \h </w:instrText>
            </w:r>
            <w:r w:rsidR="001A173C">
              <w:rPr>
                <w:noProof/>
                <w:webHidden/>
              </w:rPr>
            </w:r>
            <w:r w:rsidR="001A173C">
              <w:rPr>
                <w:noProof/>
                <w:webHidden/>
              </w:rPr>
              <w:fldChar w:fldCharType="separate"/>
            </w:r>
            <w:r w:rsidR="001A173C">
              <w:rPr>
                <w:noProof/>
                <w:webHidden/>
              </w:rPr>
              <w:t>3</w:t>
            </w:r>
            <w:r w:rsidR="001A173C">
              <w:rPr>
                <w:noProof/>
                <w:webHidden/>
              </w:rPr>
              <w:fldChar w:fldCharType="end"/>
            </w:r>
          </w:hyperlink>
        </w:p>
        <w:p w14:paraId="3F27333B" w14:textId="5456FB6D" w:rsidR="001A173C" w:rsidRDefault="001F4024">
          <w:pPr>
            <w:pStyle w:val="TOC1"/>
            <w:tabs>
              <w:tab w:val="left" w:pos="660"/>
              <w:tab w:val="right" w:pos="9019"/>
            </w:tabs>
            <w:rPr>
              <w:rFonts w:asciiTheme="minorHAnsi" w:eastAsiaTheme="minorEastAsia" w:hAnsiTheme="minorHAnsi" w:cstheme="minorBidi"/>
              <w:noProof/>
              <w:sz w:val="22"/>
              <w:szCs w:val="22"/>
            </w:rPr>
          </w:pPr>
          <w:hyperlink w:anchor="_Toc125456664" w:history="1">
            <w:r w:rsidR="001A173C" w:rsidRPr="005F6903">
              <w:rPr>
                <w:rStyle w:val="Hyperlink"/>
                <w:noProof/>
              </w:rPr>
              <w:t>10.</w:t>
            </w:r>
            <w:r w:rsidR="001A173C">
              <w:rPr>
                <w:rFonts w:asciiTheme="minorHAnsi" w:eastAsiaTheme="minorEastAsia" w:hAnsiTheme="minorHAnsi" w:cstheme="minorBidi"/>
                <w:noProof/>
                <w:sz w:val="22"/>
                <w:szCs w:val="22"/>
              </w:rPr>
              <w:tab/>
            </w:r>
            <w:r w:rsidR="001A173C" w:rsidRPr="005F6903">
              <w:rPr>
                <w:rStyle w:val="Hyperlink"/>
                <w:noProof/>
              </w:rPr>
              <w:t>QUALITY</w:t>
            </w:r>
            <w:r w:rsidR="001A173C">
              <w:rPr>
                <w:noProof/>
                <w:webHidden/>
              </w:rPr>
              <w:tab/>
            </w:r>
            <w:r w:rsidR="001A173C">
              <w:rPr>
                <w:noProof/>
                <w:webHidden/>
              </w:rPr>
              <w:fldChar w:fldCharType="begin"/>
            </w:r>
            <w:r w:rsidR="001A173C">
              <w:rPr>
                <w:noProof/>
                <w:webHidden/>
              </w:rPr>
              <w:instrText xml:space="preserve"> PAGEREF _Toc125456664 \h </w:instrText>
            </w:r>
            <w:r w:rsidR="001A173C">
              <w:rPr>
                <w:noProof/>
                <w:webHidden/>
              </w:rPr>
            </w:r>
            <w:r w:rsidR="001A173C">
              <w:rPr>
                <w:noProof/>
                <w:webHidden/>
              </w:rPr>
              <w:fldChar w:fldCharType="separate"/>
            </w:r>
            <w:r w:rsidR="001A173C">
              <w:rPr>
                <w:noProof/>
                <w:webHidden/>
              </w:rPr>
              <w:t>3</w:t>
            </w:r>
            <w:r w:rsidR="001A173C">
              <w:rPr>
                <w:noProof/>
                <w:webHidden/>
              </w:rPr>
              <w:fldChar w:fldCharType="end"/>
            </w:r>
          </w:hyperlink>
        </w:p>
        <w:p w14:paraId="5DE53965" w14:textId="60825FC3" w:rsidR="001A173C" w:rsidRDefault="001F4024">
          <w:pPr>
            <w:pStyle w:val="TOC1"/>
            <w:tabs>
              <w:tab w:val="left" w:pos="660"/>
              <w:tab w:val="right" w:pos="9019"/>
            </w:tabs>
            <w:rPr>
              <w:rFonts w:asciiTheme="minorHAnsi" w:eastAsiaTheme="minorEastAsia" w:hAnsiTheme="minorHAnsi" w:cstheme="minorBidi"/>
              <w:noProof/>
              <w:sz w:val="22"/>
              <w:szCs w:val="22"/>
            </w:rPr>
          </w:pPr>
          <w:hyperlink w:anchor="_Toc125456665" w:history="1">
            <w:r w:rsidR="001A173C" w:rsidRPr="005F6903">
              <w:rPr>
                <w:rStyle w:val="Hyperlink"/>
                <w:noProof/>
              </w:rPr>
              <w:t>11.</w:t>
            </w:r>
            <w:r w:rsidR="001A173C">
              <w:rPr>
                <w:rFonts w:asciiTheme="minorHAnsi" w:eastAsiaTheme="minorEastAsia" w:hAnsiTheme="minorHAnsi" w:cstheme="minorBidi"/>
                <w:noProof/>
                <w:sz w:val="22"/>
                <w:szCs w:val="22"/>
              </w:rPr>
              <w:tab/>
            </w:r>
            <w:r w:rsidR="001A173C" w:rsidRPr="005F6903">
              <w:rPr>
                <w:rStyle w:val="Hyperlink"/>
                <w:noProof/>
              </w:rPr>
              <w:t>PRICE</w:t>
            </w:r>
            <w:r w:rsidR="001A173C">
              <w:rPr>
                <w:noProof/>
                <w:webHidden/>
              </w:rPr>
              <w:tab/>
            </w:r>
            <w:r w:rsidR="001A173C">
              <w:rPr>
                <w:noProof/>
                <w:webHidden/>
              </w:rPr>
              <w:fldChar w:fldCharType="begin"/>
            </w:r>
            <w:r w:rsidR="001A173C">
              <w:rPr>
                <w:noProof/>
                <w:webHidden/>
              </w:rPr>
              <w:instrText xml:space="preserve"> PAGEREF _Toc125456665 \h </w:instrText>
            </w:r>
            <w:r w:rsidR="001A173C">
              <w:rPr>
                <w:noProof/>
                <w:webHidden/>
              </w:rPr>
            </w:r>
            <w:r w:rsidR="001A173C">
              <w:rPr>
                <w:noProof/>
                <w:webHidden/>
              </w:rPr>
              <w:fldChar w:fldCharType="separate"/>
            </w:r>
            <w:r w:rsidR="001A173C">
              <w:rPr>
                <w:noProof/>
                <w:webHidden/>
              </w:rPr>
              <w:t>3</w:t>
            </w:r>
            <w:r w:rsidR="001A173C">
              <w:rPr>
                <w:noProof/>
                <w:webHidden/>
              </w:rPr>
              <w:fldChar w:fldCharType="end"/>
            </w:r>
          </w:hyperlink>
        </w:p>
        <w:p w14:paraId="3DD7C529" w14:textId="65D9EDEF" w:rsidR="001A173C" w:rsidRDefault="001F4024">
          <w:pPr>
            <w:pStyle w:val="TOC1"/>
            <w:tabs>
              <w:tab w:val="left" w:pos="660"/>
              <w:tab w:val="right" w:pos="9019"/>
            </w:tabs>
            <w:rPr>
              <w:rFonts w:asciiTheme="minorHAnsi" w:eastAsiaTheme="minorEastAsia" w:hAnsiTheme="minorHAnsi" w:cstheme="minorBidi"/>
              <w:noProof/>
              <w:sz w:val="22"/>
              <w:szCs w:val="22"/>
            </w:rPr>
          </w:pPr>
          <w:hyperlink w:anchor="_Toc125456666" w:history="1">
            <w:r w:rsidR="001A173C" w:rsidRPr="005F6903">
              <w:rPr>
                <w:rStyle w:val="Hyperlink"/>
                <w:noProof/>
              </w:rPr>
              <w:t>12.</w:t>
            </w:r>
            <w:r w:rsidR="001A173C">
              <w:rPr>
                <w:rFonts w:asciiTheme="minorHAnsi" w:eastAsiaTheme="minorEastAsia" w:hAnsiTheme="minorHAnsi" w:cstheme="minorBidi"/>
                <w:noProof/>
                <w:sz w:val="22"/>
                <w:szCs w:val="22"/>
              </w:rPr>
              <w:tab/>
            </w:r>
            <w:r w:rsidR="001A173C" w:rsidRPr="005F6903">
              <w:rPr>
                <w:rStyle w:val="Hyperlink"/>
                <w:noProof/>
              </w:rPr>
              <w:t>STAFF AND CUSTOMER SERVICE</w:t>
            </w:r>
            <w:r w:rsidR="001A173C">
              <w:rPr>
                <w:noProof/>
                <w:webHidden/>
              </w:rPr>
              <w:tab/>
            </w:r>
            <w:r w:rsidR="001A173C">
              <w:rPr>
                <w:noProof/>
                <w:webHidden/>
              </w:rPr>
              <w:fldChar w:fldCharType="begin"/>
            </w:r>
            <w:r w:rsidR="001A173C">
              <w:rPr>
                <w:noProof/>
                <w:webHidden/>
              </w:rPr>
              <w:instrText xml:space="preserve"> PAGEREF _Toc125456666 \h </w:instrText>
            </w:r>
            <w:r w:rsidR="001A173C">
              <w:rPr>
                <w:noProof/>
                <w:webHidden/>
              </w:rPr>
            </w:r>
            <w:r w:rsidR="001A173C">
              <w:rPr>
                <w:noProof/>
                <w:webHidden/>
              </w:rPr>
              <w:fldChar w:fldCharType="separate"/>
            </w:r>
            <w:r w:rsidR="001A173C">
              <w:rPr>
                <w:noProof/>
                <w:webHidden/>
              </w:rPr>
              <w:t>4</w:t>
            </w:r>
            <w:r w:rsidR="001A173C">
              <w:rPr>
                <w:noProof/>
                <w:webHidden/>
              </w:rPr>
              <w:fldChar w:fldCharType="end"/>
            </w:r>
          </w:hyperlink>
        </w:p>
        <w:p w14:paraId="19B39E33" w14:textId="336BC52F" w:rsidR="001A173C" w:rsidRDefault="001F4024">
          <w:pPr>
            <w:pStyle w:val="TOC1"/>
            <w:tabs>
              <w:tab w:val="left" w:pos="660"/>
              <w:tab w:val="right" w:pos="9019"/>
            </w:tabs>
            <w:rPr>
              <w:rFonts w:asciiTheme="minorHAnsi" w:eastAsiaTheme="minorEastAsia" w:hAnsiTheme="minorHAnsi" w:cstheme="minorBidi"/>
              <w:noProof/>
              <w:sz w:val="22"/>
              <w:szCs w:val="22"/>
            </w:rPr>
          </w:pPr>
          <w:hyperlink w:anchor="_Toc125456667" w:history="1">
            <w:r w:rsidR="001A173C" w:rsidRPr="005F6903">
              <w:rPr>
                <w:rStyle w:val="Hyperlink"/>
                <w:noProof/>
              </w:rPr>
              <w:t>13.</w:t>
            </w:r>
            <w:r w:rsidR="001A173C">
              <w:rPr>
                <w:rFonts w:asciiTheme="minorHAnsi" w:eastAsiaTheme="minorEastAsia" w:hAnsiTheme="minorHAnsi" w:cstheme="minorBidi"/>
                <w:noProof/>
                <w:sz w:val="22"/>
                <w:szCs w:val="22"/>
              </w:rPr>
              <w:tab/>
            </w:r>
            <w:r w:rsidR="001A173C" w:rsidRPr="005F6903">
              <w:rPr>
                <w:rStyle w:val="Hyperlink"/>
                <w:noProof/>
              </w:rPr>
              <w:t>SERVICE LEVELS AND PERFORMANCE</w:t>
            </w:r>
            <w:r w:rsidR="001A173C">
              <w:rPr>
                <w:noProof/>
                <w:webHidden/>
              </w:rPr>
              <w:tab/>
            </w:r>
            <w:r w:rsidR="001A173C">
              <w:rPr>
                <w:noProof/>
                <w:webHidden/>
              </w:rPr>
              <w:fldChar w:fldCharType="begin"/>
            </w:r>
            <w:r w:rsidR="001A173C">
              <w:rPr>
                <w:noProof/>
                <w:webHidden/>
              </w:rPr>
              <w:instrText xml:space="preserve"> PAGEREF _Toc125456667 \h </w:instrText>
            </w:r>
            <w:r w:rsidR="001A173C">
              <w:rPr>
                <w:noProof/>
                <w:webHidden/>
              </w:rPr>
            </w:r>
            <w:r w:rsidR="001A173C">
              <w:rPr>
                <w:noProof/>
                <w:webHidden/>
              </w:rPr>
              <w:fldChar w:fldCharType="separate"/>
            </w:r>
            <w:r w:rsidR="001A173C">
              <w:rPr>
                <w:noProof/>
                <w:webHidden/>
              </w:rPr>
              <w:t>4</w:t>
            </w:r>
            <w:r w:rsidR="001A173C">
              <w:rPr>
                <w:noProof/>
                <w:webHidden/>
              </w:rPr>
              <w:fldChar w:fldCharType="end"/>
            </w:r>
          </w:hyperlink>
        </w:p>
        <w:p w14:paraId="1AC8B803" w14:textId="1F947FA9" w:rsidR="001A173C" w:rsidRDefault="001F4024">
          <w:pPr>
            <w:pStyle w:val="TOC1"/>
            <w:tabs>
              <w:tab w:val="left" w:pos="660"/>
              <w:tab w:val="right" w:pos="9019"/>
            </w:tabs>
            <w:rPr>
              <w:rFonts w:asciiTheme="minorHAnsi" w:eastAsiaTheme="minorEastAsia" w:hAnsiTheme="minorHAnsi" w:cstheme="minorBidi"/>
              <w:noProof/>
              <w:sz w:val="22"/>
              <w:szCs w:val="22"/>
            </w:rPr>
          </w:pPr>
          <w:hyperlink w:anchor="_Toc125456668" w:history="1">
            <w:r w:rsidR="001A173C" w:rsidRPr="005F6903">
              <w:rPr>
                <w:rStyle w:val="Hyperlink"/>
                <w:noProof/>
              </w:rPr>
              <w:t>14.</w:t>
            </w:r>
            <w:r w:rsidR="001A173C">
              <w:rPr>
                <w:rFonts w:asciiTheme="minorHAnsi" w:eastAsiaTheme="minorEastAsia" w:hAnsiTheme="minorHAnsi" w:cstheme="minorBidi"/>
                <w:noProof/>
                <w:sz w:val="22"/>
                <w:szCs w:val="22"/>
              </w:rPr>
              <w:tab/>
            </w:r>
            <w:r w:rsidR="001A173C" w:rsidRPr="005F6903">
              <w:rPr>
                <w:rStyle w:val="Hyperlink"/>
                <w:noProof/>
              </w:rPr>
              <w:t>SECURITY AND CONFIDENTIALITY REQUIREMENTS</w:t>
            </w:r>
            <w:r w:rsidR="001A173C">
              <w:rPr>
                <w:noProof/>
                <w:webHidden/>
              </w:rPr>
              <w:tab/>
            </w:r>
            <w:r w:rsidR="001A173C">
              <w:rPr>
                <w:noProof/>
                <w:webHidden/>
              </w:rPr>
              <w:fldChar w:fldCharType="begin"/>
            </w:r>
            <w:r w:rsidR="001A173C">
              <w:rPr>
                <w:noProof/>
                <w:webHidden/>
              </w:rPr>
              <w:instrText xml:space="preserve"> PAGEREF _Toc125456668 \h </w:instrText>
            </w:r>
            <w:r w:rsidR="001A173C">
              <w:rPr>
                <w:noProof/>
                <w:webHidden/>
              </w:rPr>
            </w:r>
            <w:r w:rsidR="001A173C">
              <w:rPr>
                <w:noProof/>
                <w:webHidden/>
              </w:rPr>
              <w:fldChar w:fldCharType="separate"/>
            </w:r>
            <w:r w:rsidR="001A173C">
              <w:rPr>
                <w:noProof/>
                <w:webHidden/>
              </w:rPr>
              <w:t>4</w:t>
            </w:r>
            <w:r w:rsidR="001A173C">
              <w:rPr>
                <w:noProof/>
                <w:webHidden/>
              </w:rPr>
              <w:fldChar w:fldCharType="end"/>
            </w:r>
          </w:hyperlink>
        </w:p>
        <w:p w14:paraId="21480862" w14:textId="546EB4A3" w:rsidR="001A173C" w:rsidRDefault="001F4024">
          <w:pPr>
            <w:pStyle w:val="TOC1"/>
            <w:tabs>
              <w:tab w:val="left" w:pos="660"/>
              <w:tab w:val="right" w:pos="9019"/>
            </w:tabs>
            <w:rPr>
              <w:rFonts w:asciiTheme="minorHAnsi" w:eastAsiaTheme="minorEastAsia" w:hAnsiTheme="minorHAnsi" w:cstheme="minorBidi"/>
              <w:noProof/>
              <w:sz w:val="22"/>
              <w:szCs w:val="22"/>
            </w:rPr>
          </w:pPr>
          <w:hyperlink w:anchor="_Toc125456669" w:history="1">
            <w:r w:rsidR="001A173C" w:rsidRPr="005F6903">
              <w:rPr>
                <w:rStyle w:val="Hyperlink"/>
                <w:noProof/>
              </w:rPr>
              <w:t>15.</w:t>
            </w:r>
            <w:r w:rsidR="001A173C">
              <w:rPr>
                <w:rFonts w:asciiTheme="minorHAnsi" w:eastAsiaTheme="minorEastAsia" w:hAnsiTheme="minorHAnsi" w:cstheme="minorBidi"/>
                <w:noProof/>
                <w:sz w:val="22"/>
                <w:szCs w:val="22"/>
              </w:rPr>
              <w:tab/>
            </w:r>
            <w:r w:rsidR="001A173C" w:rsidRPr="005F6903">
              <w:rPr>
                <w:rStyle w:val="Hyperlink"/>
                <w:noProof/>
              </w:rPr>
              <w:t>PAYMENT AND INVOICING</w:t>
            </w:r>
            <w:r w:rsidR="001A173C">
              <w:rPr>
                <w:noProof/>
                <w:webHidden/>
              </w:rPr>
              <w:tab/>
            </w:r>
            <w:r w:rsidR="001A173C">
              <w:rPr>
                <w:noProof/>
                <w:webHidden/>
              </w:rPr>
              <w:fldChar w:fldCharType="begin"/>
            </w:r>
            <w:r w:rsidR="001A173C">
              <w:rPr>
                <w:noProof/>
                <w:webHidden/>
              </w:rPr>
              <w:instrText xml:space="preserve"> PAGEREF _Toc125456669 \h </w:instrText>
            </w:r>
            <w:r w:rsidR="001A173C">
              <w:rPr>
                <w:noProof/>
                <w:webHidden/>
              </w:rPr>
            </w:r>
            <w:r w:rsidR="001A173C">
              <w:rPr>
                <w:noProof/>
                <w:webHidden/>
              </w:rPr>
              <w:fldChar w:fldCharType="separate"/>
            </w:r>
            <w:r w:rsidR="001A173C">
              <w:rPr>
                <w:noProof/>
                <w:webHidden/>
              </w:rPr>
              <w:t>5</w:t>
            </w:r>
            <w:r w:rsidR="001A173C">
              <w:rPr>
                <w:noProof/>
                <w:webHidden/>
              </w:rPr>
              <w:fldChar w:fldCharType="end"/>
            </w:r>
          </w:hyperlink>
        </w:p>
        <w:p w14:paraId="63766167" w14:textId="592A9C1A" w:rsidR="001A173C" w:rsidRDefault="001F4024">
          <w:pPr>
            <w:pStyle w:val="TOC1"/>
            <w:tabs>
              <w:tab w:val="left" w:pos="660"/>
              <w:tab w:val="right" w:pos="9019"/>
            </w:tabs>
            <w:rPr>
              <w:rFonts w:asciiTheme="minorHAnsi" w:eastAsiaTheme="minorEastAsia" w:hAnsiTheme="minorHAnsi" w:cstheme="minorBidi"/>
              <w:noProof/>
              <w:sz w:val="22"/>
              <w:szCs w:val="22"/>
            </w:rPr>
          </w:pPr>
          <w:hyperlink w:anchor="_Toc125456670" w:history="1">
            <w:r w:rsidR="001A173C" w:rsidRPr="005F6903">
              <w:rPr>
                <w:rStyle w:val="Hyperlink"/>
                <w:noProof/>
              </w:rPr>
              <w:t>16</w:t>
            </w:r>
            <w:r w:rsidR="001A173C">
              <w:rPr>
                <w:rFonts w:asciiTheme="minorHAnsi" w:eastAsiaTheme="minorEastAsia" w:hAnsiTheme="minorHAnsi" w:cstheme="minorBidi"/>
                <w:noProof/>
                <w:sz w:val="22"/>
                <w:szCs w:val="22"/>
              </w:rPr>
              <w:tab/>
            </w:r>
            <w:r w:rsidR="001A173C" w:rsidRPr="005F6903">
              <w:rPr>
                <w:rStyle w:val="Hyperlink"/>
                <w:noProof/>
              </w:rPr>
              <w:t>LOCATION</w:t>
            </w:r>
            <w:r w:rsidR="001A173C">
              <w:rPr>
                <w:noProof/>
                <w:webHidden/>
              </w:rPr>
              <w:tab/>
            </w:r>
            <w:r w:rsidR="001A173C">
              <w:rPr>
                <w:noProof/>
                <w:webHidden/>
              </w:rPr>
              <w:fldChar w:fldCharType="begin"/>
            </w:r>
            <w:r w:rsidR="001A173C">
              <w:rPr>
                <w:noProof/>
                <w:webHidden/>
              </w:rPr>
              <w:instrText xml:space="preserve"> PAGEREF _Toc125456670 \h </w:instrText>
            </w:r>
            <w:r w:rsidR="001A173C">
              <w:rPr>
                <w:noProof/>
                <w:webHidden/>
              </w:rPr>
            </w:r>
            <w:r w:rsidR="001A173C">
              <w:rPr>
                <w:noProof/>
                <w:webHidden/>
              </w:rPr>
              <w:fldChar w:fldCharType="separate"/>
            </w:r>
            <w:r w:rsidR="001A173C">
              <w:rPr>
                <w:noProof/>
                <w:webHidden/>
              </w:rPr>
              <w:t>5</w:t>
            </w:r>
            <w:r w:rsidR="001A173C">
              <w:rPr>
                <w:noProof/>
                <w:webHidden/>
              </w:rPr>
              <w:fldChar w:fldCharType="end"/>
            </w:r>
          </w:hyperlink>
        </w:p>
        <w:p w14:paraId="483863DD" w14:textId="4F83A966" w:rsidR="00502A16" w:rsidRPr="00B901CC" w:rsidRDefault="003C6586" w:rsidP="006C5AEB">
          <w:pPr>
            <w:tabs>
              <w:tab w:val="right" w:pos="9030"/>
            </w:tabs>
            <w:spacing w:before="200" w:after="80"/>
            <w:ind w:left="0"/>
            <w:rPr>
              <w:b/>
              <w:color w:val="000000"/>
              <w:sz w:val="22"/>
              <w:szCs w:val="22"/>
            </w:rPr>
          </w:pPr>
          <w:r w:rsidRPr="00B901CC">
            <w:rPr>
              <w:sz w:val="22"/>
              <w:szCs w:val="22"/>
            </w:rPr>
            <w:fldChar w:fldCharType="end"/>
          </w:r>
        </w:p>
      </w:sdtContent>
    </w:sdt>
    <w:p w14:paraId="483863E0" w14:textId="2C28DE0C" w:rsidR="00502A16" w:rsidRPr="00A802A9" w:rsidRDefault="00C8169C" w:rsidP="006C5AEB">
      <w:pPr>
        <w:ind w:left="0"/>
        <w:rPr>
          <w:b/>
          <w:bCs/>
          <w:sz w:val="22"/>
          <w:szCs w:val="22"/>
        </w:rPr>
      </w:pPr>
      <w:bookmarkStart w:id="74" w:name="_yce6e67eaolj" w:colFirst="0" w:colLast="0"/>
      <w:bookmarkEnd w:id="74"/>
      <w:r w:rsidRPr="00A802A9">
        <w:rPr>
          <w:b/>
          <w:bCs/>
          <w:sz w:val="22"/>
          <w:szCs w:val="22"/>
        </w:rPr>
        <w:t>Appendices (attached as separate documents)</w:t>
      </w:r>
      <w:r w:rsidR="00A802A9">
        <w:rPr>
          <w:b/>
          <w:bCs/>
          <w:sz w:val="22"/>
          <w:szCs w:val="22"/>
        </w:rPr>
        <w:t>:</w:t>
      </w:r>
    </w:p>
    <w:p w14:paraId="164EEEF8" w14:textId="77777777" w:rsidR="00A802A9" w:rsidRDefault="00A802A9" w:rsidP="006C5AEB">
      <w:pPr>
        <w:ind w:left="0"/>
        <w:rPr>
          <w:sz w:val="22"/>
          <w:szCs w:val="22"/>
        </w:rPr>
      </w:pPr>
    </w:p>
    <w:p w14:paraId="589074B3" w14:textId="36DB4E13" w:rsidR="00DE580D" w:rsidRPr="00A802A9" w:rsidRDefault="00C8169C" w:rsidP="006C5AEB">
      <w:pPr>
        <w:ind w:left="0"/>
        <w:rPr>
          <w:sz w:val="22"/>
          <w:szCs w:val="22"/>
        </w:rPr>
      </w:pPr>
      <w:r w:rsidRPr="00A802A9">
        <w:rPr>
          <w:sz w:val="22"/>
          <w:szCs w:val="22"/>
        </w:rPr>
        <w:t>Appendix 1:</w:t>
      </w:r>
      <w:r w:rsidR="00A802A9">
        <w:rPr>
          <w:sz w:val="22"/>
          <w:szCs w:val="22"/>
        </w:rPr>
        <w:t xml:space="preserve"> Project Calgary Design</w:t>
      </w:r>
    </w:p>
    <w:p w14:paraId="09D91033" w14:textId="18DA0705" w:rsidR="00C8169C" w:rsidRPr="00A802A9" w:rsidRDefault="00C8169C" w:rsidP="006C5AEB">
      <w:pPr>
        <w:ind w:left="0"/>
        <w:rPr>
          <w:sz w:val="22"/>
          <w:szCs w:val="22"/>
        </w:rPr>
      </w:pPr>
      <w:r w:rsidRPr="00A802A9">
        <w:rPr>
          <w:sz w:val="22"/>
          <w:szCs w:val="22"/>
        </w:rPr>
        <w:t>Appendix 2</w:t>
      </w:r>
      <w:r w:rsidR="00A802A9">
        <w:rPr>
          <w:sz w:val="22"/>
          <w:szCs w:val="22"/>
        </w:rPr>
        <w:t>: Project Calgary Furniture - Ground Floor</w:t>
      </w:r>
    </w:p>
    <w:p w14:paraId="19F1BC92" w14:textId="67C9328B" w:rsidR="00C8169C" w:rsidRDefault="00C8169C" w:rsidP="006C5AEB">
      <w:pPr>
        <w:ind w:left="0"/>
        <w:rPr>
          <w:sz w:val="22"/>
          <w:szCs w:val="22"/>
        </w:rPr>
      </w:pPr>
      <w:r w:rsidRPr="00A802A9">
        <w:rPr>
          <w:sz w:val="22"/>
          <w:szCs w:val="22"/>
        </w:rPr>
        <w:t>Appendix 3</w:t>
      </w:r>
      <w:r w:rsidR="00A802A9">
        <w:rPr>
          <w:sz w:val="22"/>
          <w:szCs w:val="22"/>
        </w:rPr>
        <w:t xml:space="preserve">: Project Calgary Furniture – Upper Floor </w:t>
      </w:r>
    </w:p>
    <w:p w14:paraId="2CA4E320" w14:textId="2BEB582C" w:rsidR="00042605" w:rsidRPr="005F7F46" w:rsidRDefault="00042605" w:rsidP="006C5AEB">
      <w:pPr>
        <w:ind w:left="0"/>
        <w:rPr>
          <w:color w:val="FF0000"/>
          <w:sz w:val="22"/>
          <w:szCs w:val="22"/>
        </w:rPr>
      </w:pPr>
      <w:r>
        <w:rPr>
          <w:sz w:val="22"/>
          <w:szCs w:val="22"/>
        </w:rPr>
        <w:t>Appendix 4: Project Calgary Furniture Costs</w:t>
      </w:r>
      <w:r w:rsidR="005F7F46">
        <w:rPr>
          <w:sz w:val="22"/>
          <w:szCs w:val="22"/>
        </w:rPr>
        <w:t xml:space="preserve"> </w:t>
      </w:r>
      <w:r w:rsidR="005F7F46">
        <w:rPr>
          <w:color w:val="FF0000"/>
          <w:sz w:val="22"/>
          <w:szCs w:val="22"/>
        </w:rPr>
        <w:t>– (to be populated on contract award)</w:t>
      </w:r>
    </w:p>
    <w:p w14:paraId="35B1E49E" w14:textId="049C4A3C" w:rsidR="00085AA3" w:rsidRPr="00B901CC" w:rsidRDefault="00085AA3" w:rsidP="006C5AEB">
      <w:pPr>
        <w:ind w:left="0"/>
        <w:rPr>
          <w:sz w:val="22"/>
          <w:szCs w:val="22"/>
          <w:highlight w:val="yellow"/>
        </w:rPr>
      </w:pPr>
    </w:p>
    <w:p w14:paraId="7AD88230" w14:textId="5F075396" w:rsidR="00085AA3" w:rsidRPr="00B901CC" w:rsidRDefault="00085AA3" w:rsidP="006C5AEB">
      <w:pPr>
        <w:ind w:left="0"/>
        <w:rPr>
          <w:sz w:val="22"/>
          <w:szCs w:val="22"/>
          <w:highlight w:val="yellow"/>
        </w:rPr>
      </w:pPr>
    </w:p>
    <w:p w14:paraId="371E8DEA" w14:textId="77777777" w:rsidR="00085AA3" w:rsidRPr="00B901CC" w:rsidRDefault="00085AA3" w:rsidP="006C5AEB">
      <w:pPr>
        <w:ind w:left="0"/>
        <w:rPr>
          <w:sz w:val="22"/>
          <w:szCs w:val="22"/>
          <w:highlight w:val="yellow"/>
        </w:rPr>
      </w:pPr>
    </w:p>
    <w:p w14:paraId="19E926E6" w14:textId="529D949B" w:rsidR="00DE580D" w:rsidRPr="00B901CC" w:rsidRDefault="00DE580D" w:rsidP="006C5AEB">
      <w:pPr>
        <w:ind w:left="0"/>
        <w:rPr>
          <w:sz w:val="22"/>
          <w:szCs w:val="22"/>
          <w:highlight w:val="yellow"/>
        </w:rPr>
      </w:pPr>
    </w:p>
    <w:p w14:paraId="025ADCCC" w14:textId="169EA7EB" w:rsidR="00DE580D" w:rsidRPr="00B901CC" w:rsidRDefault="00DE580D" w:rsidP="006C5AEB">
      <w:pPr>
        <w:ind w:left="0"/>
        <w:rPr>
          <w:sz w:val="22"/>
          <w:szCs w:val="22"/>
          <w:highlight w:val="yellow"/>
        </w:rPr>
      </w:pPr>
    </w:p>
    <w:p w14:paraId="5F9CB0F8" w14:textId="61121A3D" w:rsidR="00DE580D" w:rsidRPr="00B901CC" w:rsidRDefault="00DE580D" w:rsidP="006C5AEB">
      <w:pPr>
        <w:ind w:left="0"/>
        <w:rPr>
          <w:sz w:val="22"/>
          <w:szCs w:val="22"/>
          <w:highlight w:val="yellow"/>
        </w:rPr>
      </w:pPr>
    </w:p>
    <w:p w14:paraId="0E857F96" w14:textId="77777777" w:rsidR="00DE580D" w:rsidRPr="00B901CC" w:rsidRDefault="00DE580D" w:rsidP="006C5AEB">
      <w:pPr>
        <w:ind w:left="0"/>
        <w:rPr>
          <w:sz w:val="22"/>
          <w:szCs w:val="22"/>
          <w:highlight w:val="yellow"/>
        </w:rPr>
      </w:pPr>
    </w:p>
    <w:p w14:paraId="483863E1" w14:textId="77777777" w:rsidR="00502A16" w:rsidRPr="00B901CC" w:rsidRDefault="003C6586" w:rsidP="006C5AEB">
      <w:pPr>
        <w:pStyle w:val="Heading1"/>
        <w:numPr>
          <w:ilvl w:val="0"/>
          <w:numId w:val="1"/>
        </w:numPr>
        <w:rPr>
          <w:sz w:val="22"/>
          <w:szCs w:val="22"/>
        </w:rPr>
      </w:pPr>
      <w:bookmarkStart w:id="75" w:name="_Toc125456655"/>
      <w:r w:rsidRPr="00B901CC">
        <w:rPr>
          <w:sz w:val="22"/>
          <w:szCs w:val="22"/>
        </w:rPr>
        <w:lastRenderedPageBreak/>
        <w:t>PURPOSE</w:t>
      </w:r>
      <w:bookmarkEnd w:id="75"/>
    </w:p>
    <w:p w14:paraId="483863E2" w14:textId="75B5D428" w:rsidR="00502A16" w:rsidRPr="00B901CC" w:rsidRDefault="00A0799C" w:rsidP="006C5AEB">
      <w:pPr>
        <w:numPr>
          <w:ilvl w:val="1"/>
          <w:numId w:val="1"/>
        </w:numPr>
        <w:spacing w:after="120"/>
        <w:ind w:left="709"/>
        <w:rPr>
          <w:sz w:val="22"/>
          <w:szCs w:val="22"/>
        </w:rPr>
      </w:pPr>
      <w:r w:rsidRPr="00B901CC">
        <w:rPr>
          <w:sz w:val="22"/>
          <w:szCs w:val="22"/>
        </w:rPr>
        <w:t>The contract is to supply furniture to support the implementation of Smarter working in Bazalgette Pavilion RAF Wyton, Cambridgeshire as per the design supplied as A</w:t>
      </w:r>
      <w:r w:rsidR="00DF2A71" w:rsidRPr="00B901CC">
        <w:rPr>
          <w:sz w:val="22"/>
          <w:szCs w:val="22"/>
        </w:rPr>
        <w:t>ppend</w:t>
      </w:r>
      <w:r w:rsidR="00E70059" w:rsidRPr="00B901CC">
        <w:rPr>
          <w:sz w:val="22"/>
          <w:szCs w:val="22"/>
        </w:rPr>
        <w:t>ix 1</w:t>
      </w:r>
      <w:r w:rsidR="00347AD9" w:rsidRPr="00B901CC">
        <w:rPr>
          <w:sz w:val="22"/>
          <w:szCs w:val="22"/>
        </w:rPr>
        <w:t>.</w:t>
      </w:r>
      <w:r w:rsidR="004D5CAB">
        <w:rPr>
          <w:sz w:val="22"/>
          <w:szCs w:val="22"/>
        </w:rPr>
        <w:t xml:space="preserve"> The quantities and type of furniture by description is set out in Appendix 4.</w:t>
      </w:r>
    </w:p>
    <w:p w14:paraId="601C64D6" w14:textId="77777777" w:rsidR="00443AA5" w:rsidRPr="00B901CC" w:rsidRDefault="003C6586" w:rsidP="006C5AEB">
      <w:pPr>
        <w:pStyle w:val="Heading1"/>
        <w:numPr>
          <w:ilvl w:val="0"/>
          <w:numId w:val="1"/>
        </w:numPr>
        <w:rPr>
          <w:sz w:val="22"/>
          <w:szCs w:val="22"/>
        </w:rPr>
      </w:pPr>
      <w:bookmarkStart w:id="76" w:name="_Toc125456656"/>
      <w:r w:rsidRPr="00B901CC">
        <w:rPr>
          <w:sz w:val="22"/>
          <w:szCs w:val="22"/>
        </w:rPr>
        <w:t>BACKGROUND TO THE CONTRACTING AUTHORITY</w:t>
      </w:r>
      <w:bookmarkEnd w:id="76"/>
    </w:p>
    <w:p w14:paraId="63E669F2" w14:textId="197B57A9" w:rsidR="00DE580D" w:rsidRPr="00B901CC" w:rsidRDefault="00443AA5" w:rsidP="006C5AEB">
      <w:pPr>
        <w:pStyle w:val="ListParagraph"/>
        <w:numPr>
          <w:ilvl w:val="1"/>
          <w:numId w:val="1"/>
        </w:numPr>
        <w:rPr>
          <w:b/>
          <w:sz w:val="22"/>
          <w:szCs w:val="22"/>
        </w:rPr>
      </w:pPr>
      <w:r w:rsidRPr="00B901CC">
        <w:rPr>
          <w:sz w:val="22"/>
          <w:szCs w:val="22"/>
        </w:rPr>
        <w:t xml:space="preserve">The COVID-19 pandemic has caused a major shift in how we live and work. Smarter Working is now a consideration for every organisation and a priority for many. During and post lockdown, the traditional models of working quickly became outdated, inflexible and inefficient. </w:t>
      </w:r>
    </w:p>
    <w:p w14:paraId="2BDEB3B4" w14:textId="77777777" w:rsidR="00DE580D" w:rsidRPr="00B901CC" w:rsidRDefault="00DE580D" w:rsidP="006C5AEB">
      <w:pPr>
        <w:pStyle w:val="ListParagraph"/>
        <w:rPr>
          <w:b/>
          <w:sz w:val="22"/>
          <w:szCs w:val="22"/>
        </w:rPr>
      </w:pPr>
    </w:p>
    <w:p w14:paraId="6C0AE9EB" w14:textId="77777777" w:rsidR="00DE580D" w:rsidRPr="00B901CC" w:rsidRDefault="00443AA5" w:rsidP="006C5AEB">
      <w:pPr>
        <w:pStyle w:val="ListParagraph"/>
        <w:numPr>
          <w:ilvl w:val="1"/>
          <w:numId w:val="1"/>
        </w:numPr>
        <w:rPr>
          <w:b/>
          <w:sz w:val="22"/>
          <w:szCs w:val="22"/>
        </w:rPr>
      </w:pPr>
      <w:r w:rsidRPr="00B901CC">
        <w:rPr>
          <w:sz w:val="22"/>
          <w:szCs w:val="22"/>
        </w:rPr>
        <w:t xml:space="preserve">We have consequently implemented new ways of working at speed and scale in order to deliver our business and operational outputs. Based on our response to COVID-19, we now have a unique opportunity to build a Smarter Working compatible Future Workplace that retains and builds on our successes. The Defence Future Workplace Programme is about taking a strategic and organisational focused approach to Smarter Working. </w:t>
      </w:r>
    </w:p>
    <w:p w14:paraId="79BCC3FE" w14:textId="77777777" w:rsidR="00DE580D" w:rsidRPr="00B901CC" w:rsidRDefault="00DE580D" w:rsidP="006C5AEB">
      <w:pPr>
        <w:pStyle w:val="ListParagraph"/>
        <w:rPr>
          <w:sz w:val="22"/>
          <w:szCs w:val="22"/>
        </w:rPr>
      </w:pPr>
    </w:p>
    <w:p w14:paraId="37E27DF6" w14:textId="5D05265D" w:rsidR="00443AA5" w:rsidRPr="00B901CC" w:rsidRDefault="00443AA5" w:rsidP="006C5AEB">
      <w:pPr>
        <w:pStyle w:val="ListParagraph"/>
        <w:numPr>
          <w:ilvl w:val="1"/>
          <w:numId w:val="1"/>
        </w:numPr>
        <w:rPr>
          <w:b/>
          <w:sz w:val="22"/>
          <w:szCs w:val="22"/>
        </w:rPr>
      </w:pPr>
      <w:r w:rsidRPr="00B901CC">
        <w:rPr>
          <w:sz w:val="22"/>
          <w:szCs w:val="22"/>
        </w:rPr>
        <w:t>The programme aims to improve our access to, and use of, digital technology, empowering all of our people within Defence to work agnostic of location where possible. It will also challenge outdated ways of working through open conversations about our culture and our leadership, to create an effective and resilient workplace fit for the future. To support the programme, this strategy sets out how Defence will establish new ways of working and builds on the cross-government Smarter Working programme</w:t>
      </w:r>
    </w:p>
    <w:p w14:paraId="299D9501" w14:textId="77777777" w:rsidR="00DE580D" w:rsidRPr="00B901CC" w:rsidRDefault="00DE580D" w:rsidP="006C5AEB">
      <w:pPr>
        <w:pStyle w:val="ListParagraph"/>
        <w:rPr>
          <w:b/>
          <w:sz w:val="22"/>
          <w:szCs w:val="22"/>
        </w:rPr>
      </w:pPr>
    </w:p>
    <w:p w14:paraId="483863E5" w14:textId="007EB2AC" w:rsidR="00502A16" w:rsidRPr="00B901CC" w:rsidRDefault="00443AA5" w:rsidP="006C5AEB">
      <w:pPr>
        <w:pStyle w:val="Heading1"/>
        <w:numPr>
          <w:ilvl w:val="0"/>
          <w:numId w:val="1"/>
        </w:numPr>
        <w:rPr>
          <w:sz w:val="22"/>
          <w:szCs w:val="22"/>
        </w:rPr>
      </w:pPr>
      <w:bookmarkStart w:id="77" w:name="_Toc125456657"/>
      <w:r w:rsidRPr="00B901CC">
        <w:rPr>
          <w:sz w:val="22"/>
          <w:szCs w:val="22"/>
        </w:rPr>
        <w:t xml:space="preserve">BACKGROUND </w:t>
      </w:r>
      <w:r w:rsidR="003C6586" w:rsidRPr="00B901CC">
        <w:rPr>
          <w:sz w:val="22"/>
          <w:szCs w:val="22"/>
        </w:rPr>
        <w:t>TO REQUIREMENT / OVERVIEW OF REQUIREMENT</w:t>
      </w:r>
      <w:bookmarkEnd w:id="77"/>
    </w:p>
    <w:p w14:paraId="0034F5E4" w14:textId="4D97FFB1" w:rsidR="003161CC" w:rsidRPr="00B901CC" w:rsidRDefault="008403DF" w:rsidP="006C5AEB">
      <w:pPr>
        <w:pStyle w:val="ListParagraph"/>
        <w:numPr>
          <w:ilvl w:val="1"/>
          <w:numId w:val="1"/>
        </w:numPr>
        <w:rPr>
          <w:sz w:val="22"/>
          <w:szCs w:val="22"/>
        </w:rPr>
      </w:pPr>
      <w:r w:rsidRPr="00B901CC">
        <w:rPr>
          <w:sz w:val="22"/>
          <w:szCs w:val="22"/>
        </w:rPr>
        <w:t>To optimise the use of a vacant asset on RAF Wyton and to provide office accommodation that meets hybrid working and smarter new ways of working. Project Calgary has been initiated and endorsed at the 3* board to create zones by installing new furniture to maximise the use of the M².</w:t>
      </w:r>
    </w:p>
    <w:p w14:paraId="5B38F820" w14:textId="77777777" w:rsidR="00443AA5" w:rsidRPr="00B901CC" w:rsidRDefault="00443AA5" w:rsidP="006C5AEB">
      <w:pPr>
        <w:pStyle w:val="ListParagraph"/>
        <w:rPr>
          <w:sz w:val="22"/>
          <w:szCs w:val="22"/>
        </w:rPr>
      </w:pPr>
    </w:p>
    <w:p w14:paraId="3EA27E72" w14:textId="77777777" w:rsidR="003161CC" w:rsidRPr="00B901CC" w:rsidRDefault="003C6586" w:rsidP="006C5AEB">
      <w:pPr>
        <w:pStyle w:val="Heading1"/>
        <w:numPr>
          <w:ilvl w:val="0"/>
          <w:numId w:val="1"/>
        </w:numPr>
        <w:rPr>
          <w:sz w:val="22"/>
          <w:szCs w:val="22"/>
        </w:rPr>
      </w:pPr>
      <w:bookmarkStart w:id="78" w:name="_Toc125456658"/>
      <w:r w:rsidRPr="00B901CC">
        <w:rPr>
          <w:sz w:val="22"/>
          <w:szCs w:val="22"/>
        </w:rPr>
        <w:t>DEFINITIONS</w:t>
      </w:r>
      <w:bookmarkEnd w:id="78"/>
      <w:r w:rsidRPr="00B901CC">
        <w:rPr>
          <w:sz w:val="22"/>
          <w:szCs w:val="22"/>
        </w:rPr>
        <w:t xml:space="preserve"> </w:t>
      </w:r>
    </w:p>
    <w:tbl>
      <w:tblPr>
        <w:tblStyle w:val="TableGrid"/>
        <w:tblW w:w="0" w:type="auto"/>
        <w:tblInd w:w="137" w:type="dxa"/>
        <w:tblLook w:val="04A0" w:firstRow="1" w:lastRow="0" w:firstColumn="1" w:lastColumn="0" w:noHBand="0" w:noVBand="1"/>
      </w:tblPr>
      <w:tblGrid>
        <w:gridCol w:w="2410"/>
        <w:gridCol w:w="6472"/>
      </w:tblGrid>
      <w:tr w:rsidR="003161CC" w:rsidRPr="00B901CC" w14:paraId="216F0172" w14:textId="77777777" w:rsidTr="00050746">
        <w:tc>
          <w:tcPr>
            <w:tcW w:w="2410" w:type="dxa"/>
          </w:tcPr>
          <w:p w14:paraId="7AD9BDCB" w14:textId="29953FAA" w:rsidR="003161CC" w:rsidRPr="00B901CC" w:rsidRDefault="00443AA5" w:rsidP="006C5AEB">
            <w:pPr>
              <w:rPr>
                <w:rFonts w:ascii="Arial" w:hAnsi="Arial" w:cs="Arial"/>
                <w:sz w:val="22"/>
                <w:szCs w:val="22"/>
                <w:highlight w:val="yellow"/>
              </w:rPr>
            </w:pPr>
            <w:r w:rsidRPr="00B901CC">
              <w:rPr>
                <w:rFonts w:ascii="Arial" w:hAnsi="Arial" w:cs="Arial"/>
                <w:sz w:val="22"/>
                <w:szCs w:val="22"/>
              </w:rPr>
              <w:t xml:space="preserve">RAF </w:t>
            </w:r>
          </w:p>
        </w:tc>
        <w:tc>
          <w:tcPr>
            <w:tcW w:w="6472" w:type="dxa"/>
          </w:tcPr>
          <w:p w14:paraId="0E53018C" w14:textId="2ACB1453" w:rsidR="003161CC" w:rsidRPr="00B901CC" w:rsidRDefault="00443AA5" w:rsidP="006C5AEB">
            <w:pPr>
              <w:rPr>
                <w:rFonts w:ascii="Arial" w:hAnsi="Arial" w:cs="Arial"/>
                <w:sz w:val="22"/>
                <w:szCs w:val="22"/>
                <w:highlight w:val="yellow"/>
              </w:rPr>
            </w:pPr>
            <w:r w:rsidRPr="00B901CC">
              <w:rPr>
                <w:rFonts w:ascii="Arial" w:hAnsi="Arial" w:cs="Arial"/>
                <w:sz w:val="22"/>
                <w:szCs w:val="22"/>
              </w:rPr>
              <w:t>Royal Air Force</w:t>
            </w:r>
          </w:p>
        </w:tc>
      </w:tr>
      <w:tr w:rsidR="00567DF5" w:rsidRPr="00B901CC" w14:paraId="6ABC4983" w14:textId="77777777" w:rsidTr="00050746">
        <w:tc>
          <w:tcPr>
            <w:tcW w:w="2410" w:type="dxa"/>
          </w:tcPr>
          <w:p w14:paraId="3A9744FC" w14:textId="540FD9CE" w:rsidR="00567DF5" w:rsidRPr="00B901CC" w:rsidRDefault="00567DF5" w:rsidP="006C5AEB">
            <w:pPr>
              <w:rPr>
                <w:rFonts w:ascii="Arial" w:hAnsi="Arial" w:cs="Arial"/>
                <w:sz w:val="22"/>
                <w:szCs w:val="22"/>
              </w:rPr>
            </w:pPr>
            <w:r w:rsidRPr="00B901CC">
              <w:rPr>
                <w:rFonts w:ascii="Arial" w:hAnsi="Arial" w:cs="Arial"/>
                <w:sz w:val="22"/>
                <w:szCs w:val="22"/>
              </w:rPr>
              <w:t>Supplier</w:t>
            </w:r>
          </w:p>
        </w:tc>
        <w:tc>
          <w:tcPr>
            <w:tcW w:w="6472" w:type="dxa"/>
          </w:tcPr>
          <w:p w14:paraId="583E57D4" w14:textId="34486F2C" w:rsidR="00567DF5" w:rsidRPr="00B901CC" w:rsidRDefault="00567DF5" w:rsidP="006C5AEB">
            <w:pPr>
              <w:rPr>
                <w:rFonts w:ascii="Arial" w:hAnsi="Arial" w:cs="Arial"/>
                <w:sz w:val="22"/>
                <w:szCs w:val="22"/>
              </w:rPr>
            </w:pPr>
            <w:r w:rsidRPr="00B901CC">
              <w:rPr>
                <w:rFonts w:ascii="Arial" w:hAnsi="Arial" w:cs="Arial"/>
                <w:sz w:val="22"/>
                <w:szCs w:val="22"/>
              </w:rPr>
              <w:t xml:space="preserve">means the </w:t>
            </w:r>
            <w:r w:rsidR="00C8169C" w:rsidRPr="00B901CC">
              <w:rPr>
                <w:rFonts w:ascii="Arial" w:hAnsi="Arial" w:cs="Arial"/>
                <w:sz w:val="22"/>
                <w:szCs w:val="22"/>
              </w:rPr>
              <w:t>contractor</w:t>
            </w:r>
            <w:r w:rsidRPr="00B901CC">
              <w:rPr>
                <w:rFonts w:ascii="Arial" w:hAnsi="Arial" w:cs="Arial"/>
                <w:sz w:val="22"/>
                <w:szCs w:val="22"/>
              </w:rPr>
              <w:t xml:space="preserve"> awarded t</w:t>
            </w:r>
            <w:r w:rsidR="00050746" w:rsidRPr="00B901CC">
              <w:rPr>
                <w:rFonts w:ascii="Arial" w:hAnsi="Arial" w:cs="Arial"/>
                <w:sz w:val="22"/>
                <w:szCs w:val="22"/>
              </w:rPr>
              <w:t>he</w:t>
            </w:r>
            <w:r w:rsidRPr="00B901CC">
              <w:rPr>
                <w:rFonts w:ascii="Arial" w:hAnsi="Arial" w:cs="Arial"/>
                <w:sz w:val="22"/>
                <w:szCs w:val="22"/>
              </w:rPr>
              <w:t xml:space="preserve"> contract to deliver the</w:t>
            </w:r>
            <w:r w:rsidR="00773BD5" w:rsidRPr="00B901CC">
              <w:rPr>
                <w:rFonts w:ascii="Arial" w:hAnsi="Arial" w:cs="Arial"/>
                <w:sz w:val="22"/>
                <w:szCs w:val="22"/>
              </w:rPr>
              <w:t xml:space="preserve"> </w:t>
            </w:r>
            <w:r w:rsidRPr="00B901CC">
              <w:rPr>
                <w:rFonts w:ascii="Arial" w:hAnsi="Arial" w:cs="Arial"/>
                <w:sz w:val="22"/>
                <w:szCs w:val="22"/>
              </w:rPr>
              <w:t>contract.</w:t>
            </w:r>
          </w:p>
        </w:tc>
      </w:tr>
      <w:tr w:rsidR="00567DF5" w:rsidRPr="00B901CC" w14:paraId="6BA9BBC2" w14:textId="77777777" w:rsidTr="003D722D">
        <w:trPr>
          <w:trHeight w:val="1291"/>
        </w:trPr>
        <w:tc>
          <w:tcPr>
            <w:tcW w:w="2410" w:type="dxa"/>
            <w:tcBorders>
              <w:bottom w:val="single" w:sz="4" w:space="0" w:color="auto"/>
            </w:tcBorders>
          </w:tcPr>
          <w:p w14:paraId="2F7C3772" w14:textId="5D2F790D" w:rsidR="00567DF5" w:rsidRPr="00B901CC" w:rsidRDefault="00567DF5" w:rsidP="006C5AEB">
            <w:pPr>
              <w:rPr>
                <w:rFonts w:ascii="Arial" w:hAnsi="Arial" w:cs="Arial"/>
                <w:sz w:val="22"/>
                <w:szCs w:val="22"/>
              </w:rPr>
            </w:pPr>
            <w:r w:rsidRPr="00B901CC">
              <w:rPr>
                <w:rFonts w:ascii="Arial" w:hAnsi="Arial" w:cs="Arial"/>
                <w:sz w:val="22"/>
                <w:szCs w:val="22"/>
              </w:rPr>
              <w:t>Sponsor</w:t>
            </w:r>
          </w:p>
        </w:tc>
        <w:tc>
          <w:tcPr>
            <w:tcW w:w="6472" w:type="dxa"/>
            <w:tcBorders>
              <w:bottom w:val="single" w:sz="4" w:space="0" w:color="auto"/>
            </w:tcBorders>
          </w:tcPr>
          <w:p w14:paraId="4B67E42F" w14:textId="0143C0AB" w:rsidR="00567DF5" w:rsidRPr="00B901CC" w:rsidRDefault="00567DF5" w:rsidP="006C5AEB">
            <w:pPr>
              <w:rPr>
                <w:rFonts w:ascii="Arial" w:hAnsi="Arial" w:cs="Arial"/>
                <w:sz w:val="22"/>
                <w:szCs w:val="22"/>
              </w:rPr>
            </w:pPr>
            <w:r w:rsidRPr="00B901CC">
              <w:rPr>
                <w:rFonts w:ascii="Arial" w:hAnsi="Arial" w:cs="Arial"/>
                <w:sz w:val="22"/>
                <w:szCs w:val="22"/>
              </w:rPr>
              <w:t>means the MOD user of the estate who is responsible for managing and paying for the Establishment. These will typically be the Navy, Army, Royal Air Force, Strategic Command, Defence Equipment and Support or DIO.</w:t>
            </w:r>
          </w:p>
        </w:tc>
      </w:tr>
      <w:tr w:rsidR="00567DF5" w:rsidRPr="00B901CC" w14:paraId="0581EC16" w14:textId="77777777" w:rsidTr="003D722D">
        <w:tc>
          <w:tcPr>
            <w:tcW w:w="2410" w:type="dxa"/>
            <w:tcBorders>
              <w:bottom w:val="single" w:sz="4" w:space="0" w:color="auto"/>
            </w:tcBorders>
          </w:tcPr>
          <w:p w14:paraId="67268FE0" w14:textId="60FB31E4" w:rsidR="00567DF5" w:rsidRPr="00B901CC" w:rsidRDefault="00567DF5" w:rsidP="006C5AEB">
            <w:pPr>
              <w:rPr>
                <w:rFonts w:ascii="Arial" w:hAnsi="Arial" w:cs="Arial"/>
                <w:sz w:val="22"/>
                <w:szCs w:val="22"/>
              </w:rPr>
            </w:pPr>
            <w:r w:rsidRPr="00B901CC">
              <w:rPr>
                <w:rFonts w:ascii="Arial" w:hAnsi="Arial" w:cs="Arial"/>
                <w:sz w:val="22"/>
                <w:szCs w:val="22"/>
              </w:rPr>
              <w:t>HOE</w:t>
            </w:r>
          </w:p>
        </w:tc>
        <w:tc>
          <w:tcPr>
            <w:tcW w:w="6472" w:type="dxa"/>
            <w:tcBorders>
              <w:bottom w:val="single" w:sz="4" w:space="0" w:color="auto"/>
            </w:tcBorders>
          </w:tcPr>
          <w:p w14:paraId="4D6A63C2" w14:textId="046DDF6F" w:rsidR="00567DF5" w:rsidRPr="00B901CC" w:rsidRDefault="00567DF5" w:rsidP="006C5AEB">
            <w:pPr>
              <w:rPr>
                <w:rFonts w:ascii="Arial" w:hAnsi="Arial" w:cs="Arial"/>
                <w:sz w:val="22"/>
                <w:szCs w:val="22"/>
              </w:rPr>
            </w:pPr>
            <w:r w:rsidRPr="00B901CC">
              <w:rPr>
                <w:rFonts w:ascii="Arial" w:hAnsi="Arial" w:cs="Arial"/>
                <w:sz w:val="22"/>
                <w:szCs w:val="22"/>
              </w:rPr>
              <w:t>RA</w:t>
            </w:r>
            <w:r w:rsidR="009D6CCF" w:rsidRPr="00B901CC">
              <w:rPr>
                <w:rFonts w:ascii="Arial" w:hAnsi="Arial" w:cs="Arial"/>
                <w:sz w:val="22"/>
                <w:szCs w:val="22"/>
              </w:rPr>
              <w:t>F</w:t>
            </w:r>
            <w:r w:rsidRPr="00B901CC">
              <w:rPr>
                <w:rFonts w:ascii="Arial" w:hAnsi="Arial" w:cs="Arial"/>
                <w:sz w:val="22"/>
                <w:szCs w:val="22"/>
              </w:rPr>
              <w:t xml:space="preserve"> Wyton Head of Establishment</w:t>
            </w:r>
          </w:p>
        </w:tc>
      </w:tr>
      <w:tr w:rsidR="003D722D" w:rsidRPr="00B901CC" w14:paraId="6D513F7E" w14:textId="77777777" w:rsidTr="003D722D">
        <w:tc>
          <w:tcPr>
            <w:tcW w:w="2410" w:type="dxa"/>
            <w:tcBorders>
              <w:top w:val="single" w:sz="4" w:space="0" w:color="auto"/>
              <w:left w:val="nil"/>
              <w:bottom w:val="nil"/>
              <w:right w:val="nil"/>
            </w:tcBorders>
          </w:tcPr>
          <w:p w14:paraId="4D407171" w14:textId="77777777" w:rsidR="003D722D" w:rsidRPr="00B901CC" w:rsidRDefault="003D722D" w:rsidP="006C5AEB">
            <w:pPr>
              <w:rPr>
                <w:sz w:val="22"/>
                <w:szCs w:val="22"/>
              </w:rPr>
            </w:pPr>
          </w:p>
        </w:tc>
        <w:tc>
          <w:tcPr>
            <w:tcW w:w="6472" w:type="dxa"/>
            <w:tcBorders>
              <w:top w:val="single" w:sz="4" w:space="0" w:color="auto"/>
              <w:left w:val="nil"/>
              <w:bottom w:val="nil"/>
              <w:right w:val="nil"/>
            </w:tcBorders>
          </w:tcPr>
          <w:p w14:paraId="3C4CE746" w14:textId="77777777" w:rsidR="003D722D" w:rsidRPr="00B901CC" w:rsidRDefault="003D722D" w:rsidP="006C5AEB">
            <w:pPr>
              <w:rPr>
                <w:sz w:val="22"/>
                <w:szCs w:val="22"/>
              </w:rPr>
            </w:pPr>
          </w:p>
        </w:tc>
      </w:tr>
    </w:tbl>
    <w:p w14:paraId="483863F2" w14:textId="4C143783" w:rsidR="00502A16" w:rsidRPr="00B901CC" w:rsidRDefault="003C6586" w:rsidP="006C5AEB">
      <w:pPr>
        <w:pStyle w:val="Heading1"/>
        <w:numPr>
          <w:ilvl w:val="0"/>
          <w:numId w:val="1"/>
        </w:numPr>
        <w:rPr>
          <w:sz w:val="22"/>
          <w:szCs w:val="22"/>
        </w:rPr>
      </w:pPr>
      <w:bookmarkStart w:id="79" w:name="_Toc125456659"/>
      <w:r w:rsidRPr="00B901CC">
        <w:rPr>
          <w:sz w:val="22"/>
          <w:szCs w:val="22"/>
        </w:rPr>
        <w:lastRenderedPageBreak/>
        <w:t>SCOPE OF REQUIREMENT</w:t>
      </w:r>
      <w:bookmarkEnd w:id="79"/>
      <w:r w:rsidRPr="00B901CC">
        <w:rPr>
          <w:sz w:val="22"/>
          <w:szCs w:val="22"/>
        </w:rPr>
        <w:t xml:space="preserve"> </w:t>
      </w:r>
    </w:p>
    <w:p w14:paraId="36061FC7" w14:textId="7F447677" w:rsidR="003161CC" w:rsidRPr="00B901CC" w:rsidRDefault="00443AA5" w:rsidP="006C5AEB">
      <w:pPr>
        <w:numPr>
          <w:ilvl w:val="1"/>
          <w:numId w:val="1"/>
        </w:numPr>
        <w:spacing w:after="120"/>
        <w:rPr>
          <w:sz w:val="22"/>
          <w:szCs w:val="22"/>
        </w:rPr>
      </w:pPr>
      <w:r w:rsidRPr="00B901CC">
        <w:rPr>
          <w:sz w:val="22"/>
          <w:szCs w:val="22"/>
        </w:rPr>
        <w:t>To</w:t>
      </w:r>
      <w:r w:rsidR="00F05313" w:rsidRPr="00B901CC">
        <w:rPr>
          <w:sz w:val="22"/>
          <w:szCs w:val="22"/>
        </w:rPr>
        <w:t xml:space="preserve"> provide a design</w:t>
      </w:r>
      <w:r w:rsidR="00EA30A6" w:rsidRPr="00B901CC">
        <w:rPr>
          <w:sz w:val="22"/>
          <w:szCs w:val="22"/>
        </w:rPr>
        <w:t xml:space="preserve"> and </w:t>
      </w:r>
      <w:r w:rsidR="00AC33AA" w:rsidRPr="00B901CC">
        <w:rPr>
          <w:sz w:val="22"/>
          <w:szCs w:val="22"/>
        </w:rPr>
        <w:t>equipment/fu</w:t>
      </w:r>
      <w:r w:rsidR="005238A6" w:rsidRPr="00B901CC">
        <w:rPr>
          <w:sz w:val="22"/>
          <w:szCs w:val="22"/>
        </w:rPr>
        <w:t>rniture</w:t>
      </w:r>
      <w:r w:rsidR="00F05313" w:rsidRPr="00B901CC">
        <w:rPr>
          <w:sz w:val="22"/>
          <w:szCs w:val="22"/>
        </w:rPr>
        <w:t xml:space="preserve"> </w:t>
      </w:r>
      <w:r w:rsidR="005D4930" w:rsidRPr="00B901CC">
        <w:rPr>
          <w:sz w:val="22"/>
          <w:szCs w:val="22"/>
        </w:rPr>
        <w:t>to</w:t>
      </w:r>
      <w:r w:rsidRPr="00B901CC">
        <w:rPr>
          <w:sz w:val="22"/>
          <w:szCs w:val="22"/>
        </w:rPr>
        <w:t xml:space="preserve"> </w:t>
      </w:r>
      <w:r w:rsidR="009A61AE" w:rsidRPr="00B901CC">
        <w:rPr>
          <w:sz w:val="22"/>
          <w:szCs w:val="22"/>
        </w:rPr>
        <w:t>repurpo</w:t>
      </w:r>
      <w:r w:rsidR="004855A5" w:rsidRPr="00B901CC">
        <w:rPr>
          <w:sz w:val="22"/>
          <w:szCs w:val="22"/>
        </w:rPr>
        <w:t>se a building built in 199</w:t>
      </w:r>
      <w:r w:rsidR="00E71A24" w:rsidRPr="00B901CC">
        <w:rPr>
          <w:sz w:val="22"/>
          <w:szCs w:val="22"/>
        </w:rPr>
        <w:t xml:space="preserve">7 into a modern </w:t>
      </w:r>
      <w:r w:rsidR="00920A06" w:rsidRPr="00B901CC">
        <w:rPr>
          <w:sz w:val="22"/>
          <w:szCs w:val="22"/>
        </w:rPr>
        <w:t xml:space="preserve">environment that provides quality office accommodation to meets the needs of </w:t>
      </w:r>
      <w:r w:rsidR="0051042B" w:rsidRPr="00B901CC">
        <w:rPr>
          <w:sz w:val="22"/>
          <w:szCs w:val="22"/>
        </w:rPr>
        <w:t xml:space="preserve">RAF Wyton. </w:t>
      </w:r>
    </w:p>
    <w:p w14:paraId="48386406" w14:textId="77777777" w:rsidR="00502A16" w:rsidRPr="00B901CC" w:rsidRDefault="003C6586" w:rsidP="006C5AEB">
      <w:pPr>
        <w:pStyle w:val="Heading1"/>
        <w:numPr>
          <w:ilvl w:val="0"/>
          <w:numId w:val="1"/>
        </w:numPr>
        <w:rPr>
          <w:sz w:val="22"/>
          <w:szCs w:val="22"/>
        </w:rPr>
      </w:pPr>
      <w:bookmarkStart w:id="80" w:name="_Toc125456660"/>
      <w:r w:rsidRPr="00B901CC">
        <w:rPr>
          <w:sz w:val="22"/>
          <w:szCs w:val="22"/>
        </w:rPr>
        <w:t>THE REQUIREMENT</w:t>
      </w:r>
      <w:bookmarkEnd w:id="80"/>
    </w:p>
    <w:p w14:paraId="7B433DB6" w14:textId="2F3D80B4" w:rsidR="002F6243" w:rsidRPr="00B901CC" w:rsidRDefault="0024672C" w:rsidP="006C5AEB">
      <w:pPr>
        <w:pStyle w:val="ListParagraph"/>
        <w:numPr>
          <w:ilvl w:val="1"/>
          <w:numId w:val="1"/>
        </w:numPr>
        <w:rPr>
          <w:sz w:val="22"/>
          <w:szCs w:val="22"/>
        </w:rPr>
      </w:pPr>
      <w:r w:rsidRPr="00B901CC">
        <w:rPr>
          <w:sz w:val="22"/>
          <w:szCs w:val="22"/>
        </w:rPr>
        <w:t xml:space="preserve">The supplier shall </w:t>
      </w:r>
      <w:r w:rsidR="002912AB" w:rsidRPr="00B901CC">
        <w:rPr>
          <w:sz w:val="22"/>
          <w:szCs w:val="22"/>
        </w:rPr>
        <w:t>provide</w:t>
      </w:r>
      <w:r w:rsidR="00A066CE" w:rsidRPr="00B901CC">
        <w:rPr>
          <w:sz w:val="22"/>
          <w:szCs w:val="22"/>
        </w:rPr>
        <w:t xml:space="preserve"> furniture </w:t>
      </w:r>
      <w:r w:rsidR="0033287E" w:rsidRPr="00B901CC">
        <w:rPr>
          <w:sz w:val="22"/>
          <w:szCs w:val="22"/>
        </w:rPr>
        <w:t xml:space="preserve">and equipment as detailed in </w:t>
      </w:r>
      <w:r w:rsidR="00423899" w:rsidRPr="00B901CC">
        <w:rPr>
          <w:sz w:val="22"/>
          <w:szCs w:val="22"/>
        </w:rPr>
        <w:t>Appendi</w:t>
      </w:r>
      <w:r w:rsidR="00773BD5" w:rsidRPr="00B901CC">
        <w:rPr>
          <w:sz w:val="22"/>
          <w:szCs w:val="22"/>
        </w:rPr>
        <w:t>ce</w:t>
      </w:r>
      <w:r w:rsidR="00423899" w:rsidRPr="00B901CC">
        <w:rPr>
          <w:sz w:val="22"/>
          <w:szCs w:val="22"/>
        </w:rPr>
        <w:t>s</w:t>
      </w:r>
      <w:r w:rsidR="0033287E" w:rsidRPr="00B901CC">
        <w:rPr>
          <w:sz w:val="22"/>
          <w:szCs w:val="22"/>
        </w:rPr>
        <w:t xml:space="preserve"> 2 </w:t>
      </w:r>
      <w:r w:rsidR="00423899" w:rsidRPr="00B901CC">
        <w:rPr>
          <w:sz w:val="22"/>
          <w:szCs w:val="22"/>
        </w:rPr>
        <w:t xml:space="preserve">and 3 </w:t>
      </w:r>
      <w:r w:rsidR="0033287E" w:rsidRPr="00B901CC">
        <w:rPr>
          <w:sz w:val="22"/>
          <w:szCs w:val="22"/>
        </w:rPr>
        <w:t xml:space="preserve">to create a smarter working hub in Bazalgette </w:t>
      </w:r>
      <w:r w:rsidR="00BB0695" w:rsidRPr="00B901CC">
        <w:rPr>
          <w:sz w:val="22"/>
          <w:szCs w:val="22"/>
        </w:rPr>
        <w:t>Pavilion</w:t>
      </w:r>
      <w:r w:rsidR="00347AD9" w:rsidRPr="00B901CC">
        <w:rPr>
          <w:sz w:val="22"/>
          <w:szCs w:val="22"/>
        </w:rPr>
        <w:t>.</w:t>
      </w:r>
      <w:r w:rsidR="00423899" w:rsidRPr="00B901CC">
        <w:rPr>
          <w:sz w:val="22"/>
          <w:szCs w:val="22"/>
        </w:rPr>
        <w:t xml:space="preserve"> </w:t>
      </w:r>
    </w:p>
    <w:p w14:paraId="657F5853" w14:textId="77777777" w:rsidR="00347AD9" w:rsidRPr="00B901CC" w:rsidRDefault="00347AD9" w:rsidP="006C5AEB">
      <w:pPr>
        <w:ind w:left="0"/>
        <w:rPr>
          <w:sz w:val="22"/>
          <w:szCs w:val="22"/>
        </w:rPr>
      </w:pPr>
    </w:p>
    <w:p w14:paraId="71D952DE" w14:textId="5DA36B7F" w:rsidR="003161CC" w:rsidRPr="00B901CC" w:rsidRDefault="0033287E" w:rsidP="006C5AEB">
      <w:pPr>
        <w:pStyle w:val="ListParagraph"/>
        <w:numPr>
          <w:ilvl w:val="1"/>
          <w:numId w:val="1"/>
        </w:numPr>
        <w:rPr>
          <w:sz w:val="22"/>
          <w:szCs w:val="22"/>
        </w:rPr>
      </w:pPr>
      <w:r w:rsidRPr="00B901CC">
        <w:rPr>
          <w:sz w:val="22"/>
          <w:szCs w:val="22"/>
        </w:rPr>
        <w:t>The supplier must provide, erect</w:t>
      </w:r>
      <w:r w:rsidR="00BB0695" w:rsidRPr="00B901CC">
        <w:rPr>
          <w:sz w:val="22"/>
          <w:szCs w:val="22"/>
        </w:rPr>
        <w:t xml:space="preserve"> according to manufactures instructions</w:t>
      </w:r>
      <w:r w:rsidR="006D7CE6" w:rsidRPr="00B901CC">
        <w:rPr>
          <w:sz w:val="22"/>
          <w:szCs w:val="22"/>
        </w:rPr>
        <w:t xml:space="preserve"> and install against agreed design at Appendix 1.</w:t>
      </w:r>
    </w:p>
    <w:p w14:paraId="615FD50E" w14:textId="77777777" w:rsidR="002F6243" w:rsidRPr="00B901CC" w:rsidRDefault="002F6243" w:rsidP="006C5AEB">
      <w:pPr>
        <w:ind w:left="0"/>
        <w:rPr>
          <w:sz w:val="22"/>
          <w:szCs w:val="22"/>
        </w:rPr>
      </w:pPr>
    </w:p>
    <w:p w14:paraId="030FEC90" w14:textId="7495421F" w:rsidR="006D7CE6" w:rsidRPr="00B901CC" w:rsidRDefault="006D7CE6" w:rsidP="006C5AEB">
      <w:pPr>
        <w:pStyle w:val="ListParagraph"/>
        <w:numPr>
          <w:ilvl w:val="1"/>
          <w:numId w:val="1"/>
        </w:numPr>
        <w:rPr>
          <w:sz w:val="22"/>
          <w:szCs w:val="22"/>
        </w:rPr>
      </w:pPr>
      <w:r w:rsidRPr="00B901CC">
        <w:rPr>
          <w:sz w:val="22"/>
          <w:szCs w:val="22"/>
        </w:rPr>
        <w:t>The supplier shall remove and dispose of all waste materials</w:t>
      </w:r>
      <w:r w:rsidR="00C20ED7" w:rsidRPr="00B901CC">
        <w:rPr>
          <w:sz w:val="22"/>
          <w:szCs w:val="22"/>
        </w:rPr>
        <w:t>.</w:t>
      </w:r>
    </w:p>
    <w:p w14:paraId="1D168D7C" w14:textId="77777777" w:rsidR="00C20ED7" w:rsidRPr="00B901CC" w:rsidRDefault="00C20ED7" w:rsidP="006C5AEB">
      <w:pPr>
        <w:pStyle w:val="ListParagraph"/>
        <w:rPr>
          <w:sz w:val="22"/>
          <w:szCs w:val="22"/>
          <w:highlight w:val="yellow"/>
        </w:rPr>
      </w:pPr>
    </w:p>
    <w:p w14:paraId="4838644B" w14:textId="77777777" w:rsidR="00502A16" w:rsidRPr="00B901CC" w:rsidRDefault="003C6586" w:rsidP="006C5AEB">
      <w:pPr>
        <w:pStyle w:val="Heading1"/>
        <w:numPr>
          <w:ilvl w:val="0"/>
          <w:numId w:val="1"/>
        </w:numPr>
        <w:rPr>
          <w:sz w:val="22"/>
          <w:szCs w:val="22"/>
        </w:rPr>
      </w:pPr>
      <w:bookmarkStart w:id="81" w:name="_Toc125456661"/>
      <w:r w:rsidRPr="00B901CC">
        <w:rPr>
          <w:sz w:val="22"/>
          <w:szCs w:val="22"/>
        </w:rPr>
        <w:t>KEY MILESTONES AND DELIVERABLES</w:t>
      </w:r>
      <w:bookmarkEnd w:id="81"/>
    </w:p>
    <w:p w14:paraId="1969DC9D" w14:textId="097EB771" w:rsidR="003161CC" w:rsidRPr="00B901CC" w:rsidRDefault="008655A6" w:rsidP="006C5AEB">
      <w:pPr>
        <w:pStyle w:val="ListParagraph"/>
        <w:numPr>
          <w:ilvl w:val="1"/>
          <w:numId w:val="1"/>
        </w:numPr>
        <w:rPr>
          <w:sz w:val="22"/>
          <w:szCs w:val="22"/>
        </w:rPr>
      </w:pPr>
      <w:r w:rsidRPr="00B901CC">
        <w:rPr>
          <w:sz w:val="22"/>
          <w:szCs w:val="22"/>
        </w:rPr>
        <w:t>The key milestone</w:t>
      </w:r>
      <w:r w:rsidR="000F4DC4">
        <w:rPr>
          <w:sz w:val="22"/>
          <w:szCs w:val="22"/>
        </w:rPr>
        <w:t xml:space="preserve"> deliverables</w:t>
      </w:r>
      <w:r w:rsidRPr="00B901CC">
        <w:rPr>
          <w:sz w:val="22"/>
          <w:szCs w:val="22"/>
        </w:rPr>
        <w:t xml:space="preserve"> for the procurement have been identified</w:t>
      </w:r>
      <w:r w:rsidR="006D1240">
        <w:rPr>
          <w:sz w:val="22"/>
          <w:szCs w:val="22"/>
        </w:rPr>
        <w:t xml:space="preserve"> below.</w:t>
      </w:r>
    </w:p>
    <w:p w14:paraId="51CBF35F" w14:textId="09D7B52D" w:rsidR="003161CC" w:rsidRPr="000F4DC4" w:rsidRDefault="003161CC" w:rsidP="006C5AEB">
      <w:pPr>
        <w:rPr>
          <w:sz w:val="22"/>
          <w:szCs w:val="22"/>
          <w:highlight w:val="yellow"/>
        </w:rPr>
      </w:pPr>
    </w:p>
    <w:tbl>
      <w:tblPr>
        <w:tblStyle w:val="TableGrid"/>
        <w:tblW w:w="5000" w:type="pct"/>
        <w:tblLook w:val="04A0" w:firstRow="1" w:lastRow="0" w:firstColumn="1" w:lastColumn="0" w:noHBand="0" w:noVBand="1"/>
      </w:tblPr>
      <w:tblGrid>
        <w:gridCol w:w="1620"/>
        <w:gridCol w:w="4473"/>
        <w:gridCol w:w="2926"/>
      </w:tblGrid>
      <w:tr w:rsidR="000F4DC4" w:rsidRPr="000F4DC4" w14:paraId="0CCED4A9" w14:textId="77777777" w:rsidTr="00DD35F4">
        <w:tc>
          <w:tcPr>
            <w:tcW w:w="898" w:type="pct"/>
            <w:shd w:val="clear" w:color="auto" w:fill="C6D9F1" w:themeFill="text2" w:themeFillTint="33"/>
            <w:vAlign w:val="center"/>
          </w:tcPr>
          <w:p w14:paraId="74B658FC" w14:textId="77777777" w:rsidR="003161CC" w:rsidRPr="000F4DC4" w:rsidRDefault="003161CC" w:rsidP="006C5AEB">
            <w:pPr>
              <w:rPr>
                <w:rFonts w:ascii="Arial" w:hAnsi="Arial" w:cs="Arial"/>
                <w:sz w:val="22"/>
                <w:szCs w:val="22"/>
              </w:rPr>
            </w:pPr>
            <w:r w:rsidRPr="000F4DC4">
              <w:rPr>
                <w:rFonts w:ascii="Arial" w:hAnsi="Arial" w:cs="Arial"/>
                <w:sz w:val="22"/>
                <w:szCs w:val="22"/>
              </w:rPr>
              <w:t>Milestone</w:t>
            </w:r>
          </w:p>
        </w:tc>
        <w:tc>
          <w:tcPr>
            <w:tcW w:w="2480" w:type="pct"/>
            <w:shd w:val="clear" w:color="auto" w:fill="C6D9F1" w:themeFill="text2" w:themeFillTint="33"/>
            <w:vAlign w:val="center"/>
          </w:tcPr>
          <w:p w14:paraId="1280B097" w14:textId="77777777" w:rsidR="003161CC" w:rsidRPr="000F4DC4" w:rsidRDefault="003161CC" w:rsidP="006C5AEB">
            <w:pPr>
              <w:rPr>
                <w:rFonts w:ascii="Arial" w:hAnsi="Arial" w:cs="Arial"/>
                <w:sz w:val="22"/>
                <w:szCs w:val="22"/>
              </w:rPr>
            </w:pPr>
            <w:r w:rsidRPr="000F4DC4">
              <w:rPr>
                <w:rFonts w:ascii="Arial" w:hAnsi="Arial" w:cs="Arial"/>
                <w:sz w:val="22"/>
                <w:szCs w:val="22"/>
              </w:rPr>
              <w:t>Description</w:t>
            </w:r>
          </w:p>
        </w:tc>
        <w:tc>
          <w:tcPr>
            <w:tcW w:w="1622" w:type="pct"/>
            <w:shd w:val="clear" w:color="auto" w:fill="C6D9F1" w:themeFill="text2" w:themeFillTint="33"/>
            <w:vAlign w:val="center"/>
          </w:tcPr>
          <w:p w14:paraId="6E0339D7" w14:textId="77777777" w:rsidR="003161CC" w:rsidRPr="000F4DC4" w:rsidRDefault="003161CC" w:rsidP="006C5AEB">
            <w:pPr>
              <w:rPr>
                <w:rFonts w:ascii="Arial" w:hAnsi="Arial" w:cs="Arial"/>
                <w:sz w:val="22"/>
                <w:szCs w:val="22"/>
              </w:rPr>
            </w:pPr>
            <w:r w:rsidRPr="000F4DC4">
              <w:rPr>
                <w:rFonts w:ascii="Arial" w:hAnsi="Arial" w:cs="Arial"/>
                <w:sz w:val="22"/>
                <w:szCs w:val="22"/>
              </w:rPr>
              <w:t>Timeframe</w:t>
            </w:r>
          </w:p>
        </w:tc>
      </w:tr>
      <w:tr w:rsidR="000F4DC4" w:rsidRPr="000F4DC4" w14:paraId="12086CF2" w14:textId="77777777" w:rsidTr="00DD35F4">
        <w:tc>
          <w:tcPr>
            <w:tcW w:w="898" w:type="pct"/>
            <w:vAlign w:val="center"/>
          </w:tcPr>
          <w:p w14:paraId="75C10C11" w14:textId="77777777" w:rsidR="003161CC" w:rsidRPr="000F4DC4" w:rsidRDefault="003161CC" w:rsidP="006C5AEB">
            <w:pPr>
              <w:rPr>
                <w:rFonts w:ascii="Arial" w:hAnsi="Arial" w:cs="Arial"/>
                <w:sz w:val="22"/>
                <w:szCs w:val="22"/>
              </w:rPr>
            </w:pPr>
            <w:r w:rsidRPr="000F4DC4">
              <w:rPr>
                <w:rFonts w:ascii="Arial" w:hAnsi="Arial" w:cs="Arial"/>
                <w:sz w:val="22"/>
                <w:szCs w:val="22"/>
              </w:rPr>
              <w:t>1</w:t>
            </w:r>
          </w:p>
        </w:tc>
        <w:tc>
          <w:tcPr>
            <w:tcW w:w="2480" w:type="pct"/>
            <w:vAlign w:val="center"/>
          </w:tcPr>
          <w:p w14:paraId="09F8DC9E" w14:textId="12287FED" w:rsidR="003161CC" w:rsidRPr="000F4DC4" w:rsidRDefault="0024672C" w:rsidP="006C5AEB">
            <w:pPr>
              <w:rPr>
                <w:rFonts w:ascii="Arial" w:hAnsi="Arial" w:cs="Arial"/>
                <w:sz w:val="22"/>
                <w:szCs w:val="22"/>
              </w:rPr>
            </w:pPr>
            <w:r w:rsidRPr="000F4DC4">
              <w:rPr>
                <w:rFonts w:ascii="Arial" w:hAnsi="Arial" w:cs="Arial"/>
                <w:sz w:val="22"/>
                <w:szCs w:val="22"/>
              </w:rPr>
              <w:t xml:space="preserve">Design is agreed </w:t>
            </w:r>
          </w:p>
        </w:tc>
        <w:tc>
          <w:tcPr>
            <w:tcW w:w="1622" w:type="pct"/>
            <w:vAlign w:val="center"/>
          </w:tcPr>
          <w:p w14:paraId="2B34575E" w14:textId="36C0522F" w:rsidR="003161CC" w:rsidRPr="000F4DC4" w:rsidRDefault="003161CC" w:rsidP="006C5AEB">
            <w:pPr>
              <w:rPr>
                <w:rFonts w:ascii="Arial" w:hAnsi="Arial" w:cs="Arial"/>
                <w:sz w:val="22"/>
                <w:szCs w:val="22"/>
              </w:rPr>
            </w:pPr>
            <w:r w:rsidRPr="000F4DC4">
              <w:rPr>
                <w:rFonts w:ascii="Arial" w:hAnsi="Arial" w:cs="Arial"/>
                <w:sz w:val="22"/>
                <w:szCs w:val="22"/>
              </w:rPr>
              <w:t xml:space="preserve">Within week 1 of Contract Award </w:t>
            </w:r>
          </w:p>
        </w:tc>
      </w:tr>
      <w:tr w:rsidR="000F4DC4" w:rsidRPr="000F4DC4" w14:paraId="7D683747" w14:textId="77777777" w:rsidTr="00DD35F4">
        <w:tc>
          <w:tcPr>
            <w:tcW w:w="898" w:type="pct"/>
            <w:vAlign w:val="center"/>
          </w:tcPr>
          <w:p w14:paraId="68483171" w14:textId="77777777" w:rsidR="003161CC" w:rsidRPr="000F4DC4" w:rsidRDefault="003161CC" w:rsidP="006C5AEB">
            <w:pPr>
              <w:rPr>
                <w:rFonts w:ascii="Arial" w:hAnsi="Arial" w:cs="Arial"/>
                <w:sz w:val="22"/>
                <w:szCs w:val="22"/>
              </w:rPr>
            </w:pPr>
            <w:r w:rsidRPr="000F4DC4">
              <w:rPr>
                <w:rFonts w:ascii="Arial" w:hAnsi="Arial" w:cs="Arial"/>
                <w:sz w:val="22"/>
                <w:szCs w:val="22"/>
              </w:rPr>
              <w:t>2</w:t>
            </w:r>
          </w:p>
        </w:tc>
        <w:tc>
          <w:tcPr>
            <w:tcW w:w="2480" w:type="pct"/>
            <w:vAlign w:val="center"/>
          </w:tcPr>
          <w:p w14:paraId="349D985D" w14:textId="194BFE13" w:rsidR="003161CC" w:rsidRPr="000F4DC4" w:rsidRDefault="0024672C" w:rsidP="006C5AEB">
            <w:pPr>
              <w:rPr>
                <w:rFonts w:ascii="Arial" w:hAnsi="Arial" w:cs="Arial"/>
                <w:sz w:val="22"/>
                <w:szCs w:val="22"/>
              </w:rPr>
            </w:pPr>
            <w:r w:rsidRPr="000F4DC4">
              <w:rPr>
                <w:rFonts w:ascii="Arial" w:hAnsi="Arial" w:cs="Arial"/>
                <w:sz w:val="22"/>
                <w:szCs w:val="22"/>
              </w:rPr>
              <w:t>Equipment is delivered to site</w:t>
            </w:r>
          </w:p>
        </w:tc>
        <w:tc>
          <w:tcPr>
            <w:tcW w:w="1622" w:type="pct"/>
            <w:vAlign w:val="center"/>
          </w:tcPr>
          <w:p w14:paraId="1CEAF93C" w14:textId="54E23189" w:rsidR="003161CC" w:rsidRPr="000F4DC4" w:rsidRDefault="003161CC" w:rsidP="006C5AEB">
            <w:pPr>
              <w:rPr>
                <w:rFonts w:ascii="Arial" w:hAnsi="Arial" w:cs="Arial"/>
                <w:sz w:val="22"/>
                <w:szCs w:val="22"/>
              </w:rPr>
            </w:pPr>
            <w:r w:rsidRPr="000F4DC4">
              <w:rPr>
                <w:rFonts w:ascii="Arial" w:hAnsi="Arial" w:cs="Arial"/>
                <w:sz w:val="22"/>
                <w:szCs w:val="22"/>
              </w:rPr>
              <w:t xml:space="preserve">Within </w:t>
            </w:r>
            <w:r w:rsidR="007A2FEA" w:rsidRPr="000F4DC4">
              <w:rPr>
                <w:rFonts w:ascii="Arial" w:hAnsi="Arial" w:cs="Arial"/>
                <w:sz w:val="22"/>
                <w:szCs w:val="22"/>
              </w:rPr>
              <w:t xml:space="preserve">8 </w:t>
            </w:r>
            <w:r w:rsidRPr="000F4DC4">
              <w:rPr>
                <w:rFonts w:ascii="Arial" w:hAnsi="Arial" w:cs="Arial"/>
                <w:sz w:val="22"/>
                <w:szCs w:val="22"/>
              </w:rPr>
              <w:t>week</w:t>
            </w:r>
            <w:r w:rsidR="007A2FEA" w:rsidRPr="000F4DC4">
              <w:rPr>
                <w:rFonts w:ascii="Arial" w:hAnsi="Arial" w:cs="Arial"/>
                <w:sz w:val="22"/>
                <w:szCs w:val="22"/>
              </w:rPr>
              <w:t xml:space="preserve">s </w:t>
            </w:r>
            <w:r w:rsidRPr="000F4DC4">
              <w:rPr>
                <w:rFonts w:ascii="Arial" w:hAnsi="Arial" w:cs="Arial"/>
                <w:sz w:val="22"/>
                <w:szCs w:val="22"/>
              </w:rPr>
              <w:t>of Contract Award</w:t>
            </w:r>
          </w:p>
        </w:tc>
      </w:tr>
      <w:tr w:rsidR="007A2FEA" w:rsidRPr="000F4DC4" w14:paraId="34671A80" w14:textId="77777777" w:rsidTr="00DD35F4">
        <w:tc>
          <w:tcPr>
            <w:tcW w:w="898" w:type="pct"/>
            <w:vAlign w:val="center"/>
          </w:tcPr>
          <w:p w14:paraId="221D9FBF" w14:textId="77777777" w:rsidR="003161CC" w:rsidRPr="000F4DC4" w:rsidRDefault="003161CC" w:rsidP="006C5AEB">
            <w:pPr>
              <w:rPr>
                <w:rFonts w:ascii="Arial" w:hAnsi="Arial" w:cs="Arial"/>
                <w:sz w:val="22"/>
                <w:szCs w:val="22"/>
              </w:rPr>
            </w:pPr>
            <w:r w:rsidRPr="000F4DC4">
              <w:rPr>
                <w:rFonts w:ascii="Arial" w:hAnsi="Arial" w:cs="Arial"/>
                <w:sz w:val="22"/>
                <w:szCs w:val="22"/>
              </w:rPr>
              <w:t>3</w:t>
            </w:r>
          </w:p>
        </w:tc>
        <w:tc>
          <w:tcPr>
            <w:tcW w:w="2480" w:type="pct"/>
            <w:vAlign w:val="center"/>
          </w:tcPr>
          <w:p w14:paraId="65862D17" w14:textId="76C9094B" w:rsidR="003161CC" w:rsidRPr="000F4DC4" w:rsidRDefault="008655A6" w:rsidP="006C5AEB">
            <w:pPr>
              <w:rPr>
                <w:rFonts w:ascii="Arial" w:hAnsi="Arial" w:cs="Arial"/>
                <w:sz w:val="22"/>
                <w:szCs w:val="22"/>
              </w:rPr>
            </w:pPr>
            <w:r w:rsidRPr="000F4DC4">
              <w:rPr>
                <w:rFonts w:ascii="Arial" w:hAnsi="Arial" w:cs="Arial"/>
                <w:sz w:val="22"/>
                <w:szCs w:val="22"/>
              </w:rPr>
              <w:t>Installation of all equipment is complete</w:t>
            </w:r>
          </w:p>
        </w:tc>
        <w:tc>
          <w:tcPr>
            <w:tcW w:w="1622" w:type="pct"/>
            <w:vAlign w:val="center"/>
          </w:tcPr>
          <w:p w14:paraId="677CA8DD" w14:textId="6E901397" w:rsidR="003161CC" w:rsidRPr="000F4DC4" w:rsidRDefault="003161CC" w:rsidP="006C5AEB">
            <w:pPr>
              <w:rPr>
                <w:rFonts w:ascii="Arial" w:hAnsi="Arial" w:cs="Arial"/>
                <w:sz w:val="22"/>
                <w:szCs w:val="22"/>
              </w:rPr>
            </w:pPr>
            <w:r w:rsidRPr="000F4DC4">
              <w:rPr>
                <w:rFonts w:ascii="Arial" w:hAnsi="Arial" w:cs="Arial"/>
                <w:sz w:val="22"/>
                <w:szCs w:val="22"/>
              </w:rPr>
              <w:t xml:space="preserve">Within </w:t>
            </w:r>
            <w:r w:rsidR="007A2FEA" w:rsidRPr="000F4DC4">
              <w:rPr>
                <w:rFonts w:ascii="Arial" w:hAnsi="Arial" w:cs="Arial"/>
                <w:sz w:val="22"/>
                <w:szCs w:val="22"/>
              </w:rPr>
              <w:t xml:space="preserve">12 </w:t>
            </w:r>
            <w:r w:rsidRPr="000F4DC4">
              <w:rPr>
                <w:rFonts w:ascii="Arial" w:hAnsi="Arial" w:cs="Arial"/>
                <w:sz w:val="22"/>
                <w:szCs w:val="22"/>
              </w:rPr>
              <w:t>week</w:t>
            </w:r>
            <w:r w:rsidR="007A2FEA" w:rsidRPr="000F4DC4">
              <w:rPr>
                <w:rFonts w:ascii="Arial" w:hAnsi="Arial" w:cs="Arial"/>
                <w:sz w:val="22"/>
                <w:szCs w:val="22"/>
              </w:rPr>
              <w:t>s</w:t>
            </w:r>
            <w:r w:rsidR="008655A6" w:rsidRPr="000F4DC4">
              <w:rPr>
                <w:rFonts w:ascii="Arial" w:hAnsi="Arial" w:cs="Arial"/>
                <w:sz w:val="22"/>
                <w:szCs w:val="22"/>
              </w:rPr>
              <w:t xml:space="preserve"> </w:t>
            </w:r>
            <w:r w:rsidRPr="000F4DC4">
              <w:rPr>
                <w:rFonts w:ascii="Arial" w:hAnsi="Arial" w:cs="Arial"/>
                <w:sz w:val="22"/>
                <w:szCs w:val="22"/>
              </w:rPr>
              <w:t>of Contract Award</w:t>
            </w:r>
          </w:p>
        </w:tc>
      </w:tr>
    </w:tbl>
    <w:p w14:paraId="48386481" w14:textId="77777777" w:rsidR="00502A16" w:rsidRPr="000F4DC4" w:rsidRDefault="00502A16" w:rsidP="006C5AEB">
      <w:pPr>
        <w:ind w:left="0"/>
        <w:rPr>
          <w:sz w:val="22"/>
          <w:szCs w:val="22"/>
        </w:rPr>
      </w:pPr>
    </w:p>
    <w:p w14:paraId="4F02516E" w14:textId="577A55E3" w:rsidR="00EC374B" w:rsidRPr="000F4DC4" w:rsidRDefault="003C6586" w:rsidP="006C5AEB">
      <w:pPr>
        <w:pStyle w:val="Heading1"/>
        <w:numPr>
          <w:ilvl w:val="0"/>
          <w:numId w:val="1"/>
        </w:numPr>
        <w:rPr>
          <w:sz w:val="22"/>
          <w:szCs w:val="22"/>
        </w:rPr>
      </w:pPr>
      <w:bookmarkStart w:id="82" w:name="_Toc125456662"/>
      <w:r w:rsidRPr="000F4DC4">
        <w:rPr>
          <w:sz w:val="22"/>
          <w:szCs w:val="22"/>
        </w:rPr>
        <w:t>CONTINUOUS IMPROVEMENT</w:t>
      </w:r>
      <w:bookmarkEnd w:id="82"/>
    </w:p>
    <w:p w14:paraId="48386483" w14:textId="7C17C8DB" w:rsidR="00502A16" w:rsidRPr="00B901CC" w:rsidRDefault="003C6586" w:rsidP="006C5AEB">
      <w:pPr>
        <w:numPr>
          <w:ilvl w:val="1"/>
          <w:numId w:val="1"/>
        </w:numPr>
        <w:spacing w:after="120"/>
        <w:ind w:left="709"/>
        <w:rPr>
          <w:sz w:val="22"/>
          <w:szCs w:val="22"/>
        </w:rPr>
      </w:pPr>
      <w:r w:rsidRPr="00B901CC">
        <w:rPr>
          <w:sz w:val="22"/>
          <w:szCs w:val="22"/>
        </w:rPr>
        <w:t xml:space="preserve">The Supplier will be expected to continually improve the way in which the required </w:t>
      </w:r>
      <w:r w:rsidR="00EC374B" w:rsidRPr="00B901CC">
        <w:rPr>
          <w:sz w:val="22"/>
          <w:szCs w:val="22"/>
        </w:rPr>
        <w:t>Goods/</w:t>
      </w:r>
      <w:r w:rsidRPr="00B901CC">
        <w:rPr>
          <w:sz w:val="22"/>
          <w:szCs w:val="22"/>
        </w:rPr>
        <w:t>Services are to be delivered throughout the Contract duration.</w:t>
      </w:r>
    </w:p>
    <w:p w14:paraId="48386485" w14:textId="1C0F2587" w:rsidR="00502A16" w:rsidRPr="00B901CC" w:rsidRDefault="003C6586" w:rsidP="00ED2416">
      <w:pPr>
        <w:numPr>
          <w:ilvl w:val="1"/>
          <w:numId w:val="1"/>
        </w:numPr>
        <w:ind w:left="709"/>
        <w:rPr>
          <w:sz w:val="22"/>
          <w:szCs w:val="22"/>
        </w:rPr>
      </w:pPr>
      <w:r w:rsidRPr="00B901CC">
        <w:rPr>
          <w:sz w:val="22"/>
          <w:szCs w:val="22"/>
        </w:rPr>
        <w:t>Changes to the way in which the Services are to be delivered must be brought to the Authority’s attention and agreed prior to any changes being implemented.</w:t>
      </w:r>
    </w:p>
    <w:p w14:paraId="0C1F7B9F" w14:textId="77777777" w:rsidR="00502FA2" w:rsidRPr="00B901CC" w:rsidRDefault="00502FA2" w:rsidP="00ED2416">
      <w:pPr>
        <w:ind w:left="-11"/>
        <w:rPr>
          <w:sz w:val="22"/>
          <w:szCs w:val="22"/>
        </w:rPr>
      </w:pPr>
    </w:p>
    <w:p w14:paraId="48386486" w14:textId="77777777" w:rsidR="00502A16" w:rsidRPr="00B901CC" w:rsidRDefault="003C6586" w:rsidP="006C5AEB">
      <w:pPr>
        <w:pStyle w:val="Heading1"/>
        <w:numPr>
          <w:ilvl w:val="0"/>
          <w:numId w:val="1"/>
        </w:numPr>
        <w:rPr>
          <w:sz w:val="22"/>
          <w:szCs w:val="22"/>
        </w:rPr>
      </w:pPr>
      <w:bookmarkStart w:id="83" w:name="_Toc125456663"/>
      <w:r w:rsidRPr="00B901CC">
        <w:rPr>
          <w:sz w:val="22"/>
          <w:szCs w:val="22"/>
        </w:rPr>
        <w:t>SUSTAINABILITY</w:t>
      </w:r>
      <w:bookmarkEnd w:id="83"/>
    </w:p>
    <w:p w14:paraId="48386487" w14:textId="053E8905" w:rsidR="00502A16" w:rsidRPr="00B901CC" w:rsidRDefault="008655A6" w:rsidP="006C5AEB">
      <w:pPr>
        <w:numPr>
          <w:ilvl w:val="1"/>
          <w:numId w:val="1"/>
        </w:numPr>
        <w:spacing w:after="120"/>
        <w:ind w:left="709"/>
        <w:rPr>
          <w:sz w:val="22"/>
          <w:szCs w:val="22"/>
        </w:rPr>
      </w:pPr>
      <w:r w:rsidRPr="00B901CC">
        <w:rPr>
          <w:sz w:val="22"/>
          <w:szCs w:val="22"/>
        </w:rPr>
        <w:t>All furniture should be procured from a sustainable source</w:t>
      </w:r>
      <w:r w:rsidR="002912AB" w:rsidRPr="00B901CC">
        <w:rPr>
          <w:sz w:val="22"/>
          <w:szCs w:val="22"/>
        </w:rPr>
        <w:t>.</w:t>
      </w:r>
    </w:p>
    <w:p w14:paraId="4B1B366B" w14:textId="061B48A8" w:rsidR="00C20ED7" w:rsidRPr="00B901CC" w:rsidRDefault="00C20ED7" w:rsidP="00391A52">
      <w:pPr>
        <w:numPr>
          <w:ilvl w:val="1"/>
          <w:numId w:val="1"/>
        </w:numPr>
        <w:ind w:left="709"/>
        <w:rPr>
          <w:sz w:val="22"/>
          <w:szCs w:val="22"/>
        </w:rPr>
      </w:pPr>
      <w:r w:rsidRPr="00B901CC">
        <w:rPr>
          <w:sz w:val="22"/>
          <w:szCs w:val="22"/>
        </w:rPr>
        <w:t xml:space="preserve">All waste must be removed and recycled according to </w:t>
      </w:r>
      <w:r w:rsidR="002F6243" w:rsidRPr="00B901CC">
        <w:rPr>
          <w:sz w:val="22"/>
          <w:szCs w:val="22"/>
        </w:rPr>
        <w:t>local policy</w:t>
      </w:r>
      <w:r w:rsidR="00502FA2" w:rsidRPr="00B901CC">
        <w:rPr>
          <w:sz w:val="22"/>
          <w:szCs w:val="22"/>
        </w:rPr>
        <w:t>.</w:t>
      </w:r>
    </w:p>
    <w:p w14:paraId="5FBF110C" w14:textId="77777777" w:rsidR="00502FA2" w:rsidRPr="00B901CC" w:rsidRDefault="00502FA2" w:rsidP="00391A52">
      <w:pPr>
        <w:ind w:left="-11"/>
        <w:rPr>
          <w:sz w:val="22"/>
          <w:szCs w:val="22"/>
        </w:rPr>
      </w:pPr>
    </w:p>
    <w:p w14:paraId="48386488" w14:textId="77777777" w:rsidR="00502A16" w:rsidRPr="00B901CC" w:rsidRDefault="003C6586" w:rsidP="006C5AEB">
      <w:pPr>
        <w:pStyle w:val="Heading1"/>
        <w:numPr>
          <w:ilvl w:val="0"/>
          <w:numId w:val="1"/>
        </w:numPr>
        <w:rPr>
          <w:sz w:val="22"/>
          <w:szCs w:val="22"/>
        </w:rPr>
      </w:pPr>
      <w:bookmarkStart w:id="84" w:name="_Toc125456664"/>
      <w:r w:rsidRPr="00B901CC">
        <w:rPr>
          <w:sz w:val="22"/>
          <w:szCs w:val="22"/>
        </w:rPr>
        <w:t>QUALITY</w:t>
      </w:r>
      <w:bookmarkEnd w:id="84"/>
    </w:p>
    <w:p w14:paraId="48386489" w14:textId="5E76688C" w:rsidR="00502A16" w:rsidRDefault="00567DF5" w:rsidP="006C5AEB">
      <w:pPr>
        <w:pStyle w:val="ListParagraph"/>
        <w:numPr>
          <w:ilvl w:val="1"/>
          <w:numId w:val="1"/>
        </w:numPr>
        <w:rPr>
          <w:rFonts w:eastAsia="STZhongsong"/>
          <w:sz w:val="22"/>
          <w:szCs w:val="22"/>
        </w:rPr>
      </w:pPr>
      <w:r w:rsidRPr="00B901CC">
        <w:rPr>
          <w:sz w:val="22"/>
          <w:szCs w:val="22"/>
        </w:rPr>
        <w:t>Throughout the contract, the Supplier will provide updates to HOE RAF Wyton on a weekly basis to demonstrate progress and performance on the overall delivery programme.</w:t>
      </w:r>
      <w:r w:rsidRPr="00B901CC">
        <w:rPr>
          <w:rFonts w:eastAsia="STZhongsong"/>
          <w:sz w:val="22"/>
          <w:szCs w:val="22"/>
        </w:rPr>
        <w:t xml:space="preserve"> </w:t>
      </w:r>
    </w:p>
    <w:p w14:paraId="7F95A576" w14:textId="77777777" w:rsidR="00A46D89" w:rsidRPr="00A46D89" w:rsidRDefault="00A46D89" w:rsidP="00A46D89">
      <w:pPr>
        <w:ind w:left="0"/>
        <w:rPr>
          <w:rFonts w:eastAsia="STZhongsong"/>
          <w:sz w:val="22"/>
          <w:szCs w:val="22"/>
        </w:rPr>
      </w:pPr>
    </w:p>
    <w:p w14:paraId="4838648A" w14:textId="77777777" w:rsidR="00502A16" w:rsidRPr="00B901CC" w:rsidRDefault="003C6586" w:rsidP="006C5AEB">
      <w:pPr>
        <w:pStyle w:val="Heading1"/>
        <w:numPr>
          <w:ilvl w:val="0"/>
          <w:numId w:val="1"/>
        </w:numPr>
        <w:rPr>
          <w:sz w:val="22"/>
          <w:szCs w:val="22"/>
        </w:rPr>
      </w:pPr>
      <w:bookmarkStart w:id="85" w:name="_Toc125456665"/>
      <w:r w:rsidRPr="00B901CC">
        <w:rPr>
          <w:sz w:val="22"/>
          <w:szCs w:val="22"/>
        </w:rPr>
        <w:t>PRICE</w:t>
      </w:r>
      <w:bookmarkEnd w:id="85"/>
    </w:p>
    <w:p w14:paraId="4838648C" w14:textId="0BC085DC" w:rsidR="00502A16" w:rsidRPr="00B901CC" w:rsidRDefault="003C6586" w:rsidP="006C5AEB">
      <w:pPr>
        <w:numPr>
          <w:ilvl w:val="1"/>
          <w:numId w:val="1"/>
        </w:numPr>
        <w:spacing w:after="120"/>
        <w:ind w:left="709"/>
        <w:rPr>
          <w:sz w:val="22"/>
          <w:szCs w:val="22"/>
        </w:rPr>
      </w:pPr>
      <w:r w:rsidRPr="00B901CC">
        <w:rPr>
          <w:sz w:val="22"/>
          <w:szCs w:val="22"/>
        </w:rPr>
        <w:t>Prices are to be</w:t>
      </w:r>
      <w:r w:rsidR="006C5AEB" w:rsidRPr="00B901CC">
        <w:rPr>
          <w:sz w:val="22"/>
          <w:szCs w:val="22"/>
        </w:rPr>
        <w:t xml:space="preserve"> </w:t>
      </w:r>
      <w:r w:rsidRPr="00B901CC">
        <w:rPr>
          <w:sz w:val="22"/>
          <w:szCs w:val="22"/>
        </w:rPr>
        <w:t xml:space="preserve">submitted </w:t>
      </w:r>
      <w:r w:rsidR="006E6332">
        <w:rPr>
          <w:sz w:val="22"/>
          <w:szCs w:val="22"/>
        </w:rPr>
        <w:t xml:space="preserve">at tender </w:t>
      </w:r>
      <w:r w:rsidRPr="00B901CC">
        <w:rPr>
          <w:sz w:val="22"/>
          <w:szCs w:val="22"/>
        </w:rPr>
        <w:t xml:space="preserve">via the </w:t>
      </w:r>
      <w:r w:rsidR="006C5AEB" w:rsidRPr="00B901CC">
        <w:rPr>
          <w:sz w:val="22"/>
          <w:szCs w:val="22"/>
        </w:rPr>
        <w:t>M</w:t>
      </w:r>
      <w:r w:rsidR="0076621C">
        <w:rPr>
          <w:sz w:val="22"/>
          <w:szCs w:val="22"/>
        </w:rPr>
        <w:t xml:space="preserve">OD </w:t>
      </w:r>
      <w:r w:rsidR="006C5AEB" w:rsidRPr="00B901CC">
        <w:rPr>
          <w:sz w:val="22"/>
          <w:szCs w:val="22"/>
        </w:rPr>
        <w:t>Defen</w:t>
      </w:r>
      <w:r w:rsidR="00075604" w:rsidRPr="00B901CC">
        <w:rPr>
          <w:sz w:val="22"/>
          <w:szCs w:val="22"/>
        </w:rPr>
        <w:t>c</w:t>
      </w:r>
      <w:r w:rsidR="006C5AEB" w:rsidRPr="00B901CC">
        <w:rPr>
          <w:sz w:val="22"/>
          <w:szCs w:val="22"/>
        </w:rPr>
        <w:t>e Sourcing Porta</w:t>
      </w:r>
      <w:r w:rsidR="00075604" w:rsidRPr="00B901CC">
        <w:rPr>
          <w:sz w:val="22"/>
          <w:szCs w:val="22"/>
        </w:rPr>
        <w:t xml:space="preserve">l (DSP) and must be provided on a firm price basis, </w:t>
      </w:r>
      <w:r w:rsidRPr="00B901CC">
        <w:rPr>
          <w:sz w:val="22"/>
          <w:szCs w:val="22"/>
        </w:rPr>
        <w:t xml:space="preserve">excluding VAT and including all other expenses </w:t>
      </w:r>
      <w:r w:rsidRPr="00B901CC">
        <w:rPr>
          <w:sz w:val="22"/>
          <w:szCs w:val="22"/>
        </w:rPr>
        <w:lastRenderedPageBreak/>
        <w:t xml:space="preserve">relating to </w:t>
      </w:r>
      <w:r w:rsidR="00A802A9">
        <w:rPr>
          <w:sz w:val="22"/>
          <w:szCs w:val="22"/>
        </w:rPr>
        <w:t>c</w:t>
      </w:r>
      <w:r w:rsidRPr="00B901CC">
        <w:rPr>
          <w:sz w:val="22"/>
          <w:szCs w:val="22"/>
        </w:rPr>
        <w:t>ontract delivery.</w:t>
      </w:r>
      <w:r w:rsidR="006E6332">
        <w:rPr>
          <w:sz w:val="22"/>
          <w:szCs w:val="22"/>
        </w:rPr>
        <w:t xml:space="preserve"> The agreed contract pricing will be incorporated into call-off Schedule 5 (Pricing Details) on award.</w:t>
      </w:r>
    </w:p>
    <w:p w14:paraId="48386493" w14:textId="77777777" w:rsidR="00502A16" w:rsidRPr="00B901CC" w:rsidRDefault="003C6586" w:rsidP="006C5AEB">
      <w:pPr>
        <w:pStyle w:val="Heading1"/>
        <w:numPr>
          <w:ilvl w:val="0"/>
          <w:numId w:val="1"/>
        </w:numPr>
        <w:rPr>
          <w:sz w:val="22"/>
          <w:szCs w:val="22"/>
        </w:rPr>
      </w:pPr>
      <w:bookmarkStart w:id="86" w:name="_Toc125456666"/>
      <w:r w:rsidRPr="00B901CC">
        <w:rPr>
          <w:sz w:val="22"/>
          <w:szCs w:val="22"/>
        </w:rPr>
        <w:t>STAFF AND CUSTOMER SERVICE</w:t>
      </w:r>
      <w:bookmarkEnd w:id="86"/>
    </w:p>
    <w:p w14:paraId="3967613C" w14:textId="69628D05" w:rsidR="00095FE2" w:rsidRPr="00B901CC" w:rsidRDefault="00567DF5" w:rsidP="006C5AEB">
      <w:pPr>
        <w:numPr>
          <w:ilvl w:val="1"/>
          <w:numId w:val="1"/>
        </w:numPr>
        <w:spacing w:after="120"/>
        <w:ind w:left="709"/>
        <w:rPr>
          <w:sz w:val="22"/>
          <w:szCs w:val="22"/>
        </w:rPr>
      </w:pPr>
      <w:r w:rsidRPr="00B901CC">
        <w:rPr>
          <w:sz w:val="22"/>
          <w:szCs w:val="22"/>
        </w:rPr>
        <w:t xml:space="preserve">The Supplier shall ensure that all documentation to support staff access on site are processed within the required </w:t>
      </w:r>
      <w:r w:rsidR="00102AD9" w:rsidRPr="00B901CC">
        <w:rPr>
          <w:sz w:val="22"/>
          <w:szCs w:val="22"/>
        </w:rPr>
        <w:t>10-day</w:t>
      </w:r>
      <w:r w:rsidRPr="00B901CC">
        <w:rPr>
          <w:sz w:val="22"/>
          <w:szCs w:val="22"/>
        </w:rPr>
        <w:t xml:space="preserve"> period</w:t>
      </w:r>
      <w:r w:rsidR="00102AD9" w:rsidRPr="00B901CC">
        <w:rPr>
          <w:sz w:val="22"/>
          <w:szCs w:val="22"/>
        </w:rPr>
        <w:t xml:space="preserve"> set out at paragraph 14.2 below.</w:t>
      </w:r>
    </w:p>
    <w:p w14:paraId="48386494" w14:textId="658BA5E0" w:rsidR="00502A16" w:rsidRPr="00B901CC" w:rsidRDefault="003C6586" w:rsidP="006C5AEB">
      <w:pPr>
        <w:numPr>
          <w:ilvl w:val="1"/>
          <w:numId w:val="1"/>
        </w:numPr>
        <w:spacing w:after="120"/>
        <w:ind w:left="709"/>
        <w:rPr>
          <w:sz w:val="22"/>
          <w:szCs w:val="22"/>
        </w:rPr>
      </w:pPr>
      <w:r w:rsidRPr="00B901CC">
        <w:rPr>
          <w:sz w:val="22"/>
          <w:szCs w:val="22"/>
        </w:rPr>
        <w:t>The Supplier shall provide a sufficient level of resource throughout the duration of the Contract in order to consistently deliver a quality service.</w:t>
      </w:r>
    </w:p>
    <w:p w14:paraId="48386495" w14:textId="77777777" w:rsidR="00502A16" w:rsidRPr="00B901CC" w:rsidRDefault="003C6586" w:rsidP="006C5AEB">
      <w:pPr>
        <w:numPr>
          <w:ilvl w:val="1"/>
          <w:numId w:val="1"/>
        </w:numPr>
        <w:spacing w:after="120"/>
        <w:ind w:left="709"/>
        <w:rPr>
          <w:sz w:val="22"/>
          <w:szCs w:val="22"/>
        </w:rPr>
      </w:pPr>
      <w:r w:rsidRPr="00B901CC">
        <w:rPr>
          <w:sz w:val="22"/>
          <w:szCs w:val="22"/>
        </w:rPr>
        <w:t xml:space="preserve">The Supplier’s staff assigned to the Contract shall have the relevant qualifications and experience to deliver the Contract to the required standard. </w:t>
      </w:r>
    </w:p>
    <w:p w14:paraId="48386496" w14:textId="77777777" w:rsidR="00502A16" w:rsidRPr="00B901CC" w:rsidRDefault="003C6586" w:rsidP="006C5AEB">
      <w:pPr>
        <w:numPr>
          <w:ilvl w:val="1"/>
          <w:numId w:val="1"/>
        </w:numPr>
        <w:spacing w:after="120"/>
        <w:ind w:left="709"/>
        <w:rPr>
          <w:sz w:val="22"/>
          <w:szCs w:val="22"/>
        </w:rPr>
      </w:pPr>
      <w:r w:rsidRPr="00B901CC">
        <w:rPr>
          <w:sz w:val="22"/>
          <w:szCs w:val="22"/>
        </w:rPr>
        <w:t xml:space="preserve">The Supplier shall ensure that staff understand the Authority’s vision and objectives and will provide excellent customer service to the Authority throughout the duration of the Contract.  </w:t>
      </w:r>
    </w:p>
    <w:p w14:paraId="48386497" w14:textId="77777777" w:rsidR="00502A16" w:rsidRPr="00B901CC" w:rsidRDefault="003C6586" w:rsidP="006C5AEB">
      <w:pPr>
        <w:pStyle w:val="Heading1"/>
        <w:numPr>
          <w:ilvl w:val="0"/>
          <w:numId w:val="1"/>
        </w:numPr>
        <w:rPr>
          <w:sz w:val="22"/>
          <w:szCs w:val="22"/>
        </w:rPr>
      </w:pPr>
      <w:bookmarkStart w:id="87" w:name="_Toc125456667"/>
      <w:r w:rsidRPr="00B901CC">
        <w:rPr>
          <w:sz w:val="22"/>
          <w:szCs w:val="22"/>
        </w:rPr>
        <w:t>SERVICE LEVELS AND PERFORMANCE</w:t>
      </w:r>
      <w:bookmarkEnd w:id="87"/>
    </w:p>
    <w:p w14:paraId="48386498" w14:textId="5ED80E7C" w:rsidR="00502A16" w:rsidRPr="00B901CC" w:rsidRDefault="003C6586" w:rsidP="006C5AEB">
      <w:pPr>
        <w:numPr>
          <w:ilvl w:val="1"/>
          <w:numId w:val="1"/>
        </w:numPr>
        <w:spacing w:after="120"/>
        <w:ind w:left="709"/>
        <w:rPr>
          <w:sz w:val="22"/>
          <w:szCs w:val="22"/>
        </w:rPr>
      </w:pPr>
      <w:r w:rsidRPr="00B901CC">
        <w:rPr>
          <w:sz w:val="22"/>
          <w:szCs w:val="22"/>
        </w:rPr>
        <w:t xml:space="preserve">The Authority will measure the quality of the Supplier’s delivery </w:t>
      </w:r>
      <w:r w:rsidR="00C753AA">
        <w:rPr>
          <w:sz w:val="22"/>
          <w:szCs w:val="22"/>
        </w:rPr>
        <w:t xml:space="preserve">in accordance with the KPIs service level targets in the table below. Performance levels for KPI 1 shall be measured against the milestone timeframes set out in condition 7 of this </w:t>
      </w:r>
      <w:r w:rsidR="004B34F4">
        <w:rPr>
          <w:sz w:val="22"/>
          <w:szCs w:val="22"/>
        </w:rPr>
        <w:t>Call-Off S</w:t>
      </w:r>
      <w:r w:rsidR="00C753AA">
        <w:rPr>
          <w:sz w:val="22"/>
          <w:szCs w:val="22"/>
        </w:rPr>
        <w:t>chedule</w:t>
      </w:r>
      <w:r w:rsidR="004B34F4">
        <w:rPr>
          <w:sz w:val="22"/>
          <w:szCs w:val="22"/>
        </w:rPr>
        <w:t xml:space="preserve"> 20</w:t>
      </w:r>
      <w:r w:rsidR="000F4DC4">
        <w:rPr>
          <w:sz w:val="22"/>
          <w:szCs w:val="22"/>
        </w:rPr>
        <w:t>.</w:t>
      </w:r>
      <w:r w:rsidR="00C753AA">
        <w:rPr>
          <w:sz w:val="22"/>
          <w:szCs w:val="22"/>
        </w:rPr>
        <w:t xml:space="preserve"> </w:t>
      </w:r>
    </w:p>
    <w:tbl>
      <w:tblPr>
        <w:tblW w:w="8902" w:type="dxa"/>
        <w:tblInd w:w="112"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CellMar>
          <w:left w:w="115" w:type="dxa"/>
          <w:right w:w="115" w:type="dxa"/>
        </w:tblCellMar>
        <w:tblLook w:val="0400" w:firstRow="0" w:lastRow="0" w:firstColumn="0" w:lastColumn="0" w:noHBand="0" w:noVBand="1"/>
      </w:tblPr>
      <w:tblGrid>
        <w:gridCol w:w="1134"/>
        <w:gridCol w:w="2268"/>
        <w:gridCol w:w="3859"/>
        <w:gridCol w:w="1641"/>
      </w:tblGrid>
      <w:tr w:rsidR="00095FE2" w:rsidRPr="00B901CC" w14:paraId="2C659770" w14:textId="77777777" w:rsidTr="009B3EDA">
        <w:tc>
          <w:tcPr>
            <w:tcW w:w="1134" w:type="dxa"/>
            <w:shd w:val="clear" w:color="auto" w:fill="DBE5F1"/>
          </w:tcPr>
          <w:p w14:paraId="71049DB2" w14:textId="77777777" w:rsidR="00095FE2" w:rsidRPr="00B901CC" w:rsidRDefault="00095FE2" w:rsidP="006C5AEB">
            <w:pPr>
              <w:ind w:left="0"/>
              <w:jc w:val="left"/>
              <w:rPr>
                <w:color w:val="000000"/>
                <w:sz w:val="22"/>
                <w:szCs w:val="22"/>
              </w:rPr>
            </w:pPr>
            <w:r w:rsidRPr="00B901CC">
              <w:rPr>
                <w:color w:val="000000"/>
                <w:sz w:val="22"/>
                <w:szCs w:val="22"/>
              </w:rPr>
              <w:t>KPI/SLA</w:t>
            </w:r>
          </w:p>
        </w:tc>
        <w:tc>
          <w:tcPr>
            <w:tcW w:w="2268" w:type="dxa"/>
            <w:shd w:val="clear" w:color="auto" w:fill="DBE5F1"/>
          </w:tcPr>
          <w:p w14:paraId="5922A5D5" w14:textId="77777777" w:rsidR="00095FE2" w:rsidRPr="00B901CC" w:rsidRDefault="00095FE2" w:rsidP="006C5AEB">
            <w:pPr>
              <w:ind w:left="0"/>
              <w:jc w:val="left"/>
              <w:rPr>
                <w:color w:val="000000"/>
                <w:sz w:val="22"/>
                <w:szCs w:val="22"/>
              </w:rPr>
            </w:pPr>
            <w:r w:rsidRPr="00B901CC">
              <w:rPr>
                <w:color w:val="000000"/>
                <w:sz w:val="22"/>
                <w:szCs w:val="22"/>
              </w:rPr>
              <w:t>Service Area</w:t>
            </w:r>
          </w:p>
        </w:tc>
        <w:tc>
          <w:tcPr>
            <w:tcW w:w="3859" w:type="dxa"/>
            <w:shd w:val="clear" w:color="auto" w:fill="DBE5F1"/>
          </w:tcPr>
          <w:p w14:paraId="2140B313" w14:textId="77777777" w:rsidR="00095FE2" w:rsidRPr="00B901CC" w:rsidRDefault="00095FE2" w:rsidP="006C5AEB">
            <w:pPr>
              <w:ind w:left="0"/>
              <w:jc w:val="left"/>
              <w:rPr>
                <w:color w:val="000000"/>
                <w:sz w:val="22"/>
                <w:szCs w:val="22"/>
              </w:rPr>
            </w:pPr>
            <w:r w:rsidRPr="00B901CC">
              <w:rPr>
                <w:color w:val="000000"/>
                <w:sz w:val="22"/>
                <w:szCs w:val="22"/>
              </w:rPr>
              <w:t>KPI/SLA description</w:t>
            </w:r>
          </w:p>
        </w:tc>
        <w:tc>
          <w:tcPr>
            <w:tcW w:w="1641" w:type="dxa"/>
            <w:shd w:val="clear" w:color="auto" w:fill="DBE5F1"/>
          </w:tcPr>
          <w:p w14:paraId="4A229972" w14:textId="77777777" w:rsidR="00095FE2" w:rsidRPr="00B901CC" w:rsidRDefault="00095FE2" w:rsidP="006C5AEB">
            <w:pPr>
              <w:ind w:left="0"/>
              <w:jc w:val="left"/>
              <w:rPr>
                <w:color w:val="000000"/>
                <w:sz w:val="22"/>
                <w:szCs w:val="22"/>
              </w:rPr>
            </w:pPr>
            <w:r w:rsidRPr="00B901CC">
              <w:rPr>
                <w:color w:val="000000"/>
                <w:sz w:val="22"/>
                <w:szCs w:val="22"/>
              </w:rPr>
              <w:t>Target</w:t>
            </w:r>
          </w:p>
        </w:tc>
      </w:tr>
      <w:tr w:rsidR="00F224AB" w:rsidRPr="00B901CC" w14:paraId="4FE8093B" w14:textId="77777777" w:rsidTr="009B3EDA">
        <w:tc>
          <w:tcPr>
            <w:tcW w:w="1134" w:type="dxa"/>
            <w:shd w:val="clear" w:color="auto" w:fill="auto"/>
          </w:tcPr>
          <w:p w14:paraId="506F622D" w14:textId="676704DB" w:rsidR="00F224AB" w:rsidRPr="00B901CC" w:rsidRDefault="00F224AB" w:rsidP="006C5AEB">
            <w:pPr>
              <w:ind w:left="0"/>
              <w:jc w:val="left"/>
              <w:rPr>
                <w:b/>
                <w:bCs/>
                <w:sz w:val="22"/>
                <w:szCs w:val="22"/>
              </w:rPr>
            </w:pPr>
            <w:r w:rsidRPr="00B901CC">
              <w:rPr>
                <w:bCs/>
                <w:sz w:val="22"/>
                <w:szCs w:val="22"/>
              </w:rPr>
              <w:t>1</w:t>
            </w:r>
          </w:p>
        </w:tc>
        <w:tc>
          <w:tcPr>
            <w:tcW w:w="2268" w:type="dxa"/>
            <w:shd w:val="clear" w:color="auto" w:fill="auto"/>
          </w:tcPr>
          <w:p w14:paraId="5C1644EB" w14:textId="11292A7B" w:rsidR="00F224AB" w:rsidRPr="00B901CC" w:rsidRDefault="00F224AB" w:rsidP="006C5AEB">
            <w:pPr>
              <w:ind w:left="0"/>
              <w:rPr>
                <w:b/>
                <w:bCs/>
                <w:sz w:val="22"/>
                <w:szCs w:val="22"/>
              </w:rPr>
            </w:pPr>
            <w:r w:rsidRPr="00B901CC">
              <w:rPr>
                <w:bCs/>
                <w:sz w:val="22"/>
                <w:szCs w:val="22"/>
              </w:rPr>
              <w:t>Delivery timescales</w:t>
            </w:r>
          </w:p>
        </w:tc>
        <w:tc>
          <w:tcPr>
            <w:tcW w:w="3859" w:type="dxa"/>
            <w:shd w:val="clear" w:color="auto" w:fill="auto"/>
          </w:tcPr>
          <w:p w14:paraId="5D5ECCC7" w14:textId="5A7FA804" w:rsidR="00F224AB" w:rsidRPr="00B901CC" w:rsidRDefault="00F224AB" w:rsidP="006C5AEB">
            <w:pPr>
              <w:ind w:left="0"/>
              <w:rPr>
                <w:b/>
                <w:bCs/>
                <w:sz w:val="22"/>
                <w:szCs w:val="22"/>
              </w:rPr>
            </w:pPr>
            <w:r w:rsidRPr="00B901CC">
              <w:rPr>
                <w:bCs/>
                <w:sz w:val="22"/>
                <w:szCs w:val="22"/>
              </w:rPr>
              <w:t>To achieve in accordance with the key milestones</w:t>
            </w:r>
            <w:r w:rsidR="00FB226A" w:rsidRPr="00B901CC">
              <w:rPr>
                <w:bCs/>
                <w:sz w:val="22"/>
                <w:szCs w:val="22"/>
              </w:rPr>
              <w:t xml:space="preserve"> </w:t>
            </w:r>
            <w:r w:rsidR="002E77DD" w:rsidRPr="00B901CC">
              <w:rPr>
                <w:bCs/>
                <w:sz w:val="22"/>
                <w:szCs w:val="22"/>
              </w:rPr>
              <w:t>listed at condition 7 above.</w:t>
            </w:r>
          </w:p>
        </w:tc>
        <w:tc>
          <w:tcPr>
            <w:tcW w:w="1641" w:type="dxa"/>
            <w:shd w:val="clear" w:color="auto" w:fill="auto"/>
          </w:tcPr>
          <w:p w14:paraId="18E2CD3B" w14:textId="4FC5041F" w:rsidR="00F224AB" w:rsidRPr="00B901CC" w:rsidRDefault="00F224AB" w:rsidP="006C5AEB">
            <w:pPr>
              <w:pBdr>
                <w:top w:val="nil"/>
                <w:left w:val="nil"/>
                <w:bottom w:val="nil"/>
                <w:right w:val="nil"/>
                <w:between w:val="nil"/>
              </w:pBdr>
              <w:ind w:left="0"/>
              <w:rPr>
                <w:b/>
                <w:bCs/>
                <w:sz w:val="22"/>
                <w:szCs w:val="22"/>
              </w:rPr>
            </w:pPr>
            <w:r w:rsidRPr="00B901CC">
              <w:rPr>
                <w:bCs/>
                <w:sz w:val="22"/>
                <w:szCs w:val="22"/>
              </w:rPr>
              <w:t>100%</w:t>
            </w:r>
          </w:p>
        </w:tc>
      </w:tr>
      <w:tr w:rsidR="00F224AB" w:rsidRPr="00B901CC" w14:paraId="1FC41DF1" w14:textId="77777777" w:rsidTr="009B3EDA">
        <w:tc>
          <w:tcPr>
            <w:tcW w:w="1134" w:type="dxa"/>
            <w:shd w:val="clear" w:color="auto" w:fill="auto"/>
          </w:tcPr>
          <w:p w14:paraId="13B6EA23" w14:textId="4473B2C9" w:rsidR="00F224AB" w:rsidRPr="00B901CC" w:rsidRDefault="00F224AB" w:rsidP="006C5AEB">
            <w:pPr>
              <w:ind w:left="0"/>
              <w:jc w:val="left"/>
              <w:rPr>
                <w:b/>
                <w:bCs/>
                <w:sz w:val="22"/>
                <w:szCs w:val="22"/>
              </w:rPr>
            </w:pPr>
            <w:r w:rsidRPr="00B901CC">
              <w:rPr>
                <w:bCs/>
                <w:sz w:val="22"/>
                <w:szCs w:val="22"/>
              </w:rPr>
              <w:t>2</w:t>
            </w:r>
          </w:p>
        </w:tc>
        <w:tc>
          <w:tcPr>
            <w:tcW w:w="2268" w:type="dxa"/>
            <w:shd w:val="clear" w:color="auto" w:fill="auto"/>
          </w:tcPr>
          <w:p w14:paraId="6B41020D" w14:textId="41056730" w:rsidR="00F224AB" w:rsidRPr="00B901CC" w:rsidRDefault="00F224AB" w:rsidP="006C5AEB">
            <w:pPr>
              <w:pBdr>
                <w:top w:val="nil"/>
                <w:left w:val="nil"/>
                <w:bottom w:val="nil"/>
                <w:right w:val="nil"/>
                <w:between w:val="nil"/>
              </w:pBdr>
              <w:ind w:left="0"/>
              <w:jc w:val="left"/>
              <w:rPr>
                <w:b/>
                <w:bCs/>
                <w:sz w:val="22"/>
                <w:szCs w:val="22"/>
              </w:rPr>
            </w:pPr>
            <w:r w:rsidRPr="00B901CC">
              <w:rPr>
                <w:rFonts w:eastAsia="Times New Roman"/>
                <w:bCs/>
                <w:sz w:val="22"/>
                <w:szCs w:val="22"/>
              </w:rPr>
              <w:t>Delivery Schedule</w:t>
            </w:r>
          </w:p>
        </w:tc>
        <w:tc>
          <w:tcPr>
            <w:tcW w:w="3859" w:type="dxa"/>
            <w:shd w:val="clear" w:color="auto" w:fill="auto"/>
          </w:tcPr>
          <w:p w14:paraId="37F8958C" w14:textId="78536E3E" w:rsidR="00F224AB" w:rsidRPr="00B901CC" w:rsidRDefault="00F224AB" w:rsidP="006C5AEB">
            <w:pPr>
              <w:pBdr>
                <w:top w:val="nil"/>
                <w:left w:val="nil"/>
                <w:bottom w:val="nil"/>
                <w:right w:val="nil"/>
                <w:between w:val="nil"/>
              </w:pBdr>
              <w:ind w:left="0"/>
              <w:jc w:val="left"/>
              <w:rPr>
                <w:b/>
                <w:bCs/>
                <w:sz w:val="22"/>
                <w:szCs w:val="22"/>
              </w:rPr>
            </w:pPr>
            <w:r w:rsidRPr="00B901CC">
              <w:rPr>
                <w:rFonts w:eastAsia="Times New Roman"/>
                <w:bCs/>
                <w:sz w:val="22"/>
                <w:szCs w:val="22"/>
              </w:rPr>
              <w:t>The Supplier shall prepare the Delivery Schedule</w:t>
            </w:r>
            <w:r w:rsidR="00324689">
              <w:rPr>
                <w:rFonts w:eastAsia="Times New Roman"/>
                <w:bCs/>
                <w:sz w:val="22"/>
                <w:szCs w:val="22"/>
              </w:rPr>
              <w:t xml:space="preserve"> in accordance with the key milestones at condition 7 above</w:t>
            </w:r>
            <w:r w:rsidRPr="00B901CC">
              <w:rPr>
                <w:rFonts w:eastAsia="Times New Roman"/>
                <w:bCs/>
                <w:sz w:val="22"/>
                <w:szCs w:val="22"/>
              </w:rPr>
              <w:t>. It shall illustrate the timetable for the outputs in accordance with the relevant Deliverables/</w:t>
            </w:r>
            <w:r w:rsidR="00FB226A" w:rsidRPr="00B901CC">
              <w:rPr>
                <w:rFonts w:eastAsia="Times New Roman"/>
                <w:bCs/>
                <w:sz w:val="22"/>
                <w:szCs w:val="22"/>
              </w:rPr>
              <w:t xml:space="preserve"> </w:t>
            </w:r>
            <w:r w:rsidRPr="00B901CC">
              <w:rPr>
                <w:rFonts w:eastAsia="Times New Roman"/>
                <w:bCs/>
                <w:sz w:val="22"/>
                <w:szCs w:val="22"/>
              </w:rPr>
              <w:t>Milestones.</w:t>
            </w:r>
          </w:p>
        </w:tc>
        <w:tc>
          <w:tcPr>
            <w:tcW w:w="1641" w:type="dxa"/>
            <w:shd w:val="clear" w:color="auto" w:fill="auto"/>
          </w:tcPr>
          <w:p w14:paraId="568DFA31" w14:textId="4E477398" w:rsidR="00F224AB" w:rsidRPr="00B901CC" w:rsidRDefault="00F224AB" w:rsidP="006C5AEB">
            <w:pPr>
              <w:ind w:left="0"/>
              <w:rPr>
                <w:b/>
                <w:bCs/>
                <w:sz w:val="22"/>
                <w:szCs w:val="22"/>
              </w:rPr>
            </w:pPr>
            <w:r w:rsidRPr="00B901CC">
              <w:rPr>
                <w:bCs/>
                <w:sz w:val="22"/>
                <w:szCs w:val="22"/>
              </w:rPr>
              <w:t>100%</w:t>
            </w:r>
          </w:p>
        </w:tc>
      </w:tr>
      <w:tr w:rsidR="00F224AB" w:rsidRPr="00B901CC" w14:paraId="6BCFF547" w14:textId="77777777" w:rsidTr="009B3EDA">
        <w:tc>
          <w:tcPr>
            <w:tcW w:w="1134" w:type="dxa"/>
            <w:shd w:val="clear" w:color="auto" w:fill="auto"/>
          </w:tcPr>
          <w:p w14:paraId="60FD2E0D" w14:textId="0951FBC6" w:rsidR="00F224AB" w:rsidRPr="00B901CC" w:rsidRDefault="00F224AB" w:rsidP="006C5AEB">
            <w:pPr>
              <w:ind w:left="0"/>
              <w:jc w:val="left"/>
              <w:rPr>
                <w:b/>
                <w:bCs/>
                <w:sz w:val="22"/>
                <w:szCs w:val="22"/>
              </w:rPr>
            </w:pPr>
            <w:r w:rsidRPr="00B901CC">
              <w:rPr>
                <w:bCs/>
                <w:sz w:val="22"/>
                <w:szCs w:val="22"/>
              </w:rPr>
              <w:t>3</w:t>
            </w:r>
          </w:p>
        </w:tc>
        <w:tc>
          <w:tcPr>
            <w:tcW w:w="2268" w:type="dxa"/>
            <w:shd w:val="clear" w:color="auto" w:fill="auto"/>
          </w:tcPr>
          <w:p w14:paraId="6BDC8D46" w14:textId="348F09D8" w:rsidR="00F224AB" w:rsidRPr="00B901CC" w:rsidRDefault="00F224AB" w:rsidP="006C5AEB">
            <w:pPr>
              <w:pBdr>
                <w:top w:val="nil"/>
                <w:left w:val="nil"/>
                <w:bottom w:val="nil"/>
                <w:right w:val="nil"/>
                <w:between w:val="nil"/>
              </w:pBdr>
              <w:ind w:left="0"/>
              <w:jc w:val="left"/>
              <w:rPr>
                <w:rFonts w:eastAsia="Times New Roman"/>
                <w:b/>
                <w:bCs/>
                <w:sz w:val="22"/>
                <w:szCs w:val="22"/>
              </w:rPr>
            </w:pPr>
            <w:r w:rsidRPr="00B901CC">
              <w:rPr>
                <w:bCs/>
                <w:sz w:val="22"/>
                <w:szCs w:val="22"/>
              </w:rPr>
              <w:t>Meeting Attendance</w:t>
            </w:r>
          </w:p>
        </w:tc>
        <w:tc>
          <w:tcPr>
            <w:tcW w:w="3859" w:type="dxa"/>
            <w:shd w:val="clear" w:color="auto" w:fill="auto"/>
          </w:tcPr>
          <w:p w14:paraId="0724AD7F" w14:textId="03F48F19" w:rsidR="00F224AB" w:rsidRPr="00B901CC" w:rsidRDefault="00F224AB" w:rsidP="006C5AEB">
            <w:pPr>
              <w:pBdr>
                <w:top w:val="nil"/>
                <w:left w:val="nil"/>
                <w:bottom w:val="nil"/>
                <w:right w:val="nil"/>
                <w:between w:val="nil"/>
              </w:pBdr>
              <w:ind w:left="0"/>
              <w:jc w:val="left"/>
              <w:rPr>
                <w:rFonts w:eastAsia="Times New Roman"/>
                <w:b/>
                <w:bCs/>
                <w:sz w:val="22"/>
                <w:szCs w:val="22"/>
              </w:rPr>
            </w:pPr>
            <w:r w:rsidRPr="00B901CC">
              <w:rPr>
                <w:bCs/>
                <w:sz w:val="22"/>
                <w:szCs w:val="22"/>
              </w:rPr>
              <w:t xml:space="preserve">The Supplier shall attend meetings as required </w:t>
            </w:r>
            <w:r w:rsidR="00081A46" w:rsidRPr="00B901CC">
              <w:rPr>
                <w:bCs/>
                <w:sz w:val="22"/>
                <w:szCs w:val="22"/>
              </w:rPr>
              <w:t>by the HOE</w:t>
            </w:r>
            <w:r w:rsidR="00085AA3" w:rsidRPr="00B901CC">
              <w:rPr>
                <w:bCs/>
                <w:sz w:val="22"/>
                <w:szCs w:val="22"/>
              </w:rPr>
              <w:t xml:space="preserve"> in support of project Calgary.</w:t>
            </w:r>
            <w:r w:rsidRPr="00B901CC">
              <w:rPr>
                <w:bCs/>
                <w:sz w:val="22"/>
                <w:szCs w:val="22"/>
              </w:rPr>
              <w:t xml:space="preserve"> </w:t>
            </w:r>
          </w:p>
        </w:tc>
        <w:tc>
          <w:tcPr>
            <w:tcW w:w="1641" w:type="dxa"/>
            <w:shd w:val="clear" w:color="auto" w:fill="auto"/>
          </w:tcPr>
          <w:p w14:paraId="25208661" w14:textId="4408A58C" w:rsidR="00F224AB" w:rsidRPr="00B901CC" w:rsidRDefault="00F224AB" w:rsidP="006C5AEB">
            <w:pPr>
              <w:ind w:left="0"/>
              <w:rPr>
                <w:b/>
                <w:bCs/>
                <w:sz w:val="22"/>
                <w:szCs w:val="22"/>
              </w:rPr>
            </w:pPr>
            <w:r w:rsidRPr="00B901CC">
              <w:rPr>
                <w:bCs/>
                <w:sz w:val="22"/>
                <w:szCs w:val="22"/>
              </w:rPr>
              <w:t>100%</w:t>
            </w:r>
          </w:p>
        </w:tc>
      </w:tr>
      <w:tr w:rsidR="00F224AB" w:rsidRPr="00B901CC" w14:paraId="2F3CE3FD" w14:textId="77777777" w:rsidTr="009B3EDA">
        <w:tc>
          <w:tcPr>
            <w:tcW w:w="1134" w:type="dxa"/>
            <w:shd w:val="clear" w:color="auto" w:fill="auto"/>
          </w:tcPr>
          <w:p w14:paraId="4037CE6F" w14:textId="60F195D2" w:rsidR="00F224AB" w:rsidRPr="00B901CC" w:rsidRDefault="00F224AB" w:rsidP="006C5AEB">
            <w:pPr>
              <w:ind w:left="0"/>
              <w:jc w:val="left"/>
              <w:rPr>
                <w:b/>
                <w:bCs/>
                <w:sz w:val="22"/>
                <w:szCs w:val="22"/>
              </w:rPr>
            </w:pPr>
            <w:r w:rsidRPr="00B901CC">
              <w:rPr>
                <w:bCs/>
                <w:sz w:val="22"/>
                <w:szCs w:val="22"/>
              </w:rPr>
              <w:t>4</w:t>
            </w:r>
          </w:p>
        </w:tc>
        <w:tc>
          <w:tcPr>
            <w:tcW w:w="2268" w:type="dxa"/>
            <w:shd w:val="clear" w:color="auto" w:fill="auto"/>
          </w:tcPr>
          <w:p w14:paraId="37F75144" w14:textId="62144640" w:rsidR="00F224AB" w:rsidRPr="00B901CC" w:rsidRDefault="00F224AB" w:rsidP="006C5AEB">
            <w:pPr>
              <w:pBdr>
                <w:top w:val="nil"/>
                <w:left w:val="nil"/>
                <w:bottom w:val="nil"/>
                <w:right w:val="nil"/>
                <w:between w:val="nil"/>
              </w:pBdr>
              <w:ind w:left="0"/>
              <w:jc w:val="left"/>
              <w:rPr>
                <w:rFonts w:eastAsia="Times New Roman"/>
                <w:b/>
                <w:bCs/>
                <w:sz w:val="22"/>
                <w:szCs w:val="22"/>
              </w:rPr>
            </w:pPr>
            <w:r w:rsidRPr="00B901CC">
              <w:rPr>
                <w:bCs/>
                <w:sz w:val="22"/>
                <w:szCs w:val="22"/>
              </w:rPr>
              <w:t>Presentations / Workshops</w:t>
            </w:r>
          </w:p>
        </w:tc>
        <w:tc>
          <w:tcPr>
            <w:tcW w:w="3859" w:type="dxa"/>
            <w:shd w:val="clear" w:color="auto" w:fill="auto"/>
          </w:tcPr>
          <w:p w14:paraId="25F5687C" w14:textId="582277B0" w:rsidR="00F224AB" w:rsidRPr="00B901CC" w:rsidRDefault="00F224AB" w:rsidP="006C5AEB">
            <w:pPr>
              <w:pBdr>
                <w:top w:val="nil"/>
                <w:left w:val="nil"/>
                <w:bottom w:val="nil"/>
                <w:right w:val="nil"/>
                <w:between w:val="nil"/>
              </w:pBdr>
              <w:ind w:left="0"/>
              <w:jc w:val="left"/>
              <w:rPr>
                <w:rFonts w:eastAsia="Times New Roman"/>
                <w:b/>
                <w:bCs/>
                <w:sz w:val="22"/>
                <w:szCs w:val="22"/>
              </w:rPr>
            </w:pPr>
            <w:r w:rsidRPr="00B901CC">
              <w:rPr>
                <w:bCs/>
                <w:sz w:val="22"/>
                <w:szCs w:val="22"/>
              </w:rPr>
              <w:t>The Supplier shall organise and attend presentations / workshops as required within the Delivery Schedule</w:t>
            </w:r>
            <w:r w:rsidR="00085AA3" w:rsidRPr="00B901CC">
              <w:rPr>
                <w:bCs/>
                <w:sz w:val="22"/>
                <w:szCs w:val="22"/>
              </w:rPr>
              <w:t>.</w:t>
            </w:r>
          </w:p>
        </w:tc>
        <w:tc>
          <w:tcPr>
            <w:tcW w:w="1641" w:type="dxa"/>
            <w:shd w:val="clear" w:color="auto" w:fill="auto"/>
          </w:tcPr>
          <w:p w14:paraId="52B61B29" w14:textId="7ED4D623" w:rsidR="00F224AB" w:rsidRPr="00B901CC" w:rsidRDefault="00F224AB" w:rsidP="006C5AEB">
            <w:pPr>
              <w:ind w:left="0"/>
              <w:rPr>
                <w:b/>
                <w:bCs/>
                <w:sz w:val="22"/>
                <w:szCs w:val="22"/>
              </w:rPr>
            </w:pPr>
            <w:r w:rsidRPr="00B901CC">
              <w:rPr>
                <w:bCs/>
                <w:sz w:val="22"/>
                <w:szCs w:val="22"/>
              </w:rPr>
              <w:t>100%</w:t>
            </w:r>
          </w:p>
        </w:tc>
      </w:tr>
    </w:tbl>
    <w:p w14:paraId="3C76729E" w14:textId="77777777" w:rsidR="00095FE2" w:rsidRPr="00B901CC" w:rsidRDefault="00095FE2" w:rsidP="006C5AEB">
      <w:pPr>
        <w:ind w:left="0"/>
        <w:rPr>
          <w:sz w:val="22"/>
          <w:szCs w:val="22"/>
          <w:highlight w:val="yellow"/>
        </w:rPr>
      </w:pPr>
    </w:p>
    <w:p w14:paraId="5318A4EC" w14:textId="77777777" w:rsidR="00DE1088" w:rsidRPr="00B901CC" w:rsidRDefault="003C6586" w:rsidP="006C5AEB">
      <w:pPr>
        <w:pStyle w:val="Heading1"/>
        <w:numPr>
          <w:ilvl w:val="0"/>
          <w:numId w:val="1"/>
        </w:numPr>
        <w:rPr>
          <w:sz w:val="22"/>
          <w:szCs w:val="22"/>
        </w:rPr>
      </w:pPr>
      <w:bookmarkStart w:id="88" w:name="_Toc125456668"/>
      <w:r w:rsidRPr="00B901CC">
        <w:rPr>
          <w:sz w:val="22"/>
          <w:szCs w:val="22"/>
        </w:rPr>
        <w:t>SECURITY AND CONFIDENTIALITY REQUIREMENTS</w:t>
      </w:r>
      <w:bookmarkEnd w:id="88"/>
    </w:p>
    <w:p w14:paraId="483864AA" w14:textId="72E7D1C6" w:rsidR="00502A16" w:rsidRPr="00B901CC" w:rsidRDefault="00DE1088" w:rsidP="006C5AEB">
      <w:pPr>
        <w:pStyle w:val="ListParagraph"/>
        <w:numPr>
          <w:ilvl w:val="1"/>
          <w:numId w:val="1"/>
        </w:numPr>
        <w:rPr>
          <w:sz w:val="22"/>
          <w:szCs w:val="22"/>
        </w:rPr>
      </w:pPr>
      <w:r w:rsidRPr="00B901CC">
        <w:rPr>
          <w:sz w:val="22"/>
          <w:szCs w:val="22"/>
        </w:rPr>
        <w:t>Al</w:t>
      </w:r>
      <w:r w:rsidR="00081A46" w:rsidRPr="00B901CC">
        <w:rPr>
          <w:sz w:val="22"/>
          <w:szCs w:val="22"/>
        </w:rPr>
        <w:t xml:space="preserve">l personnel </w:t>
      </w:r>
      <w:r w:rsidR="002F6243" w:rsidRPr="00B901CC">
        <w:rPr>
          <w:sz w:val="22"/>
          <w:szCs w:val="22"/>
        </w:rPr>
        <w:t xml:space="preserve">are required to meet station security </w:t>
      </w:r>
      <w:r w:rsidR="00C1513F" w:rsidRPr="00B901CC">
        <w:rPr>
          <w:sz w:val="22"/>
          <w:szCs w:val="22"/>
        </w:rPr>
        <w:t>conditions and to comply with local</w:t>
      </w:r>
      <w:r w:rsidR="00DA0AF5" w:rsidRPr="00B901CC">
        <w:rPr>
          <w:sz w:val="22"/>
          <w:szCs w:val="22"/>
        </w:rPr>
        <w:t xml:space="preserve"> security rules while operating on RAF Wyton</w:t>
      </w:r>
      <w:r w:rsidR="00DF05C1" w:rsidRPr="00B901CC">
        <w:rPr>
          <w:sz w:val="22"/>
          <w:szCs w:val="22"/>
        </w:rPr>
        <w:t>.</w:t>
      </w:r>
    </w:p>
    <w:p w14:paraId="42679D7A" w14:textId="77777777" w:rsidR="00DF05C1" w:rsidRPr="00B901CC" w:rsidRDefault="00DF05C1" w:rsidP="006C5AEB">
      <w:pPr>
        <w:pStyle w:val="ListParagraph"/>
        <w:rPr>
          <w:sz w:val="22"/>
          <w:szCs w:val="22"/>
        </w:rPr>
      </w:pPr>
    </w:p>
    <w:p w14:paraId="089D0424" w14:textId="01DFAE36" w:rsidR="00504502" w:rsidRPr="00B901CC" w:rsidRDefault="00102AD9" w:rsidP="006C5AEB">
      <w:pPr>
        <w:pStyle w:val="ListParagraph"/>
        <w:numPr>
          <w:ilvl w:val="1"/>
          <w:numId w:val="1"/>
        </w:numPr>
        <w:rPr>
          <w:sz w:val="22"/>
          <w:szCs w:val="22"/>
        </w:rPr>
      </w:pPr>
      <w:r w:rsidRPr="00B901CC">
        <w:rPr>
          <w:sz w:val="22"/>
          <w:szCs w:val="22"/>
        </w:rPr>
        <w:t xml:space="preserve">The contractor is requested to provide </w:t>
      </w:r>
      <w:r w:rsidR="00DA0AF5" w:rsidRPr="00B901CC">
        <w:rPr>
          <w:sz w:val="22"/>
          <w:szCs w:val="22"/>
        </w:rPr>
        <w:t xml:space="preserve">10 days’ notice </w:t>
      </w:r>
      <w:r w:rsidR="00C27C57" w:rsidRPr="00B901CC">
        <w:rPr>
          <w:sz w:val="22"/>
          <w:szCs w:val="22"/>
        </w:rPr>
        <w:t>(</w:t>
      </w:r>
      <w:r w:rsidRPr="00B901CC">
        <w:rPr>
          <w:sz w:val="22"/>
          <w:szCs w:val="22"/>
        </w:rPr>
        <w:t>where possible</w:t>
      </w:r>
      <w:r w:rsidR="00C27C57" w:rsidRPr="00B901CC">
        <w:rPr>
          <w:sz w:val="22"/>
          <w:szCs w:val="22"/>
        </w:rPr>
        <w:t>)</w:t>
      </w:r>
      <w:r w:rsidRPr="00B901CC">
        <w:rPr>
          <w:sz w:val="22"/>
          <w:szCs w:val="22"/>
        </w:rPr>
        <w:t xml:space="preserve"> for </w:t>
      </w:r>
      <w:r w:rsidR="00DA0AF5" w:rsidRPr="00B901CC">
        <w:rPr>
          <w:sz w:val="22"/>
          <w:szCs w:val="22"/>
        </w:rPr>
        <w:t>site security access to RAF Wyton</w:t>
      </w:r>
      <w:r w:rsidR="00DF05C1" w:rsidRPr="00B901CC">
        <w:rPr>
          <w:sz w:val="22"/>
          <w:szCs w:val="22"/>
        </w:rPr>
        <w:t>.</w:t>
      </w:r>
      <w:r w:rsidR="007403B8" w:rsidRPr="00B901CC">
        <w:rPr>
          <w:sz w:val="22"/>
          <w:szCs w:val="22"/>
        </w:rPr>
        <w:t xml:space="preserve"> </w:t>
      </w:r>
      <w:r w:rsidR="00703EA9" w:rsidRPr="00B901CC">
        <w:rPr>
          <w:sz w:val="22"/>
          <w:szCs w:val="22"/>
        </w:rPr>
        <w:t xml:space="preserve">The point of contact for arranging access is </w:t>
      </w:r>
      <w:r w:rsidR="00B87B06" w:rsidRPr="00B87B06">
        <w:rPr>
          <w:sz w:val="22"/>
          <w:szCs w:val="22"/>
          <w:highlight w:val="yellow"/>
        </w:rPr>
        <w:t>Names/contact details redacted under FOI Section 40, personal data</w:t>
      </w:r>
      <w:r w:rsidR="00703EA9" w:rsidRPr="00B87B06">
        <w:rPr>
          <w:sz w:val="22"/>
          <w:szCs w:val="22"/>
          <w:highlight w:val="yellow"/>
        </w:rPr>
        <w:t>.</w:t>
      </w:r>
    </w:p>
    <w:p w14:paraId="59521593" w14:textId="77777777" w:rsidR="00DE580D" w:rsidRPr="00B901CC" w:rsidRDefault="00DE580D" w:rsidP="006C5AEB">
      <w:pPr>
        <w:pStyle w:val="ListParagraph"/>
        <w:rPr>
          <w:sz w:val="22"/>
          <w:szCs w:val="22"/>
        </w:rPr>
      </w:pPr>
    </w:p>
    <w:p w14:paraId="483864AB" w14:textId="77777777" w:rsidR="00502A16" w:rsidRPr="00B901CC" w:rsidRDefault="003C6586" w:rsidP="006C5AEB">
      <w:pPr>
        <w:pStyle w:val="Heading1"/>
        <w:numPr>
          <w:ilvl w:val="0"/>
          <w:numId w:val="1"/>
        </w:numPr>
        <w:rPr>
          <w:sz w:val="22"/>
          <w:szCs w:val="22"/>
        </w:rPr>
      </w:pPr>
      <w:bookmarkStart w:id="89" w:name="_Toc125456669"/>
      <w:r w:rsidRPr="00B901CC">
        <w:rPr>
          <w:sz w:val="22"/>
          <w:szCs w:val="22"/>
        </w:rPr>
        <w:t>PAYMENT AND INVOICING</w:t>
      </w:r>
      <w:bookmarkEnd w:id="89"/>
      <w:r w:rsidRPr="00B901CC">
        <w:rPr>
          <w:sz w:val="22"/>
          <w:szCs w:val="22"/>
        </w:rPr>
        <w:t xml:space="preserve"> </w:t>
      </w:r>
    </w:p>
    <w:p w14:paraId="57D8C3C1" w14:textId="21B09B71" w:rsidR="00DE1088" w:rsidRPr="00B901CC" w:rsidRDefault="00DE1088" w:rsidP="00B107E4">
      <w:pPr>
        <w:pStyle w:val="ListParagraph"/>
        <w:numPr>
          <w:ilvl w:val="1"/>
          <w:numId w:val="1"/>
        </w:numPr>
        <w:rPr>
          <w:sz w:val="22"/>
          <w:szCs w:val="22"/>
        </w:rPr>
      </w:pPr>
      <w:r w:rsidRPr="00B901CC">
        <w:rPr>
          <w:sz w:val="22"/>
          <w:szCs w:val="22"/>
          <w:shd w:val="clear" w:color="auto" w:fill="FFFFFF"/>
        </w:rPr>
        <w:t xml:space="preserve">Payment shall only be made following satisfactory delivery of the required deliverables. The </w:t>
      </w:r>
      <w:r w:rsidRPr="00B901CC">
        <w:rPr>
          <w:sz w:val="22"/>
          <w:szCs w:val="22"/>
        </w:rPr>
        <w:t>Milestone Payment Plan will be based on the following</w:t>
      </w:r>
      <w:r w:rsidR="00DB6563" w:rsidRPr="00B901CC">
        <w:rPr>
          <w:sz w:val="22"/>
          <w:szCs w:val="22"/>
        </w:rPr>
        <w:t>:</w:t>
      </w:r>
    </w:p>
    <w:p w14:paraId="3D475414" w14:textId="77777777" w:rsidR="00B107E4" w:rsidRPr="00B901CC" w:rsidRDefault="00B107E4" w:rsidP="004463B0">
      <w:pPr>
        <w:keepNext/>
        <w:ind w:left="0"/>
        <w:rPr>
          <w:sz w:val="22"/>
          <w:szCs w:val="22"/>
        </w:rPr>
      </w:pPr>
    </w:p>
    <w:tbl>
      <w:tblPr>
        <w:tblStyle w:val="TableGrid"/>
        <w:tblW w:w="5000" w:type="pct"/>
        <w:tblLook w:val="04A0" w:firstRow="1" w:lastRow="0" w:firstColumn="1" w:lastColumn="0" w:noHBand="0" w:noVBand="1"/>
      </w:tblPr>
      <w:tblGrid>
        <w:gridCol w:w="2177"/>
        <w:gridCol w:w="5756"/>
        <w:gridCol w:w="1086"/>
      </w:tblGrid>
      <w:tr w:rsidR="00DE1088" w:rsidRPr="00B901CC" w14:paraId="29C36855" w14:textId="77777777" w:rsidTr="00637A35">
        <w:tc>
          <w:tcPr>
            <w:tcW w:w="1207" w:type="pct"/>
            <w:shd w:val="clear" w:color="auto" w:fill="B8CCE4" w:themeFill="accent1" w:themeFillTint="66"/>
            <w:vAlign w:val="center"/>
          </w:tcPr>
          <w:p w14:paraId="31DAA160" w14:textId="17FB2401" w:rsidR="00DE1088" w:rsidRPr="00B901CC" w:rsidRDefault="00DE1088" w:rsidP="004463B0">
            <w:pPr>
              <w:pStyle w:val="ListParagraph"/>
              <w:keepNext/>
              <w:rPr>
                <w:rFonts w:ascii="Arial" w:eastAsia="Arial" w:hAnsi="Arial" w:cs="Arial"/>
                <w:color w:val="000000"/>
                <w:sz w:val="22"/>
                <w:szCs w:val="22"/>
              </w:rPr>
            </w:pPr>
            <w:r w:rsidRPr="00B901CC">
              <w:rPr>
                <w:rFonts w:ascii="Arial" w:eastAsia="Arial" w:hAnsi="Arial" w:cs="Arial"/>
                <w:color w:val="000000"/>
                <w:sz w:val="22"/>
                <w:szCs w:val="22"/>
              </w:rPr>
              <w:t>Milestone</w:t>
            </w:r>
            <w:r w:rsidR="004B34F4">
              <w:rPr>
                <w:rFonts w:ascii="Arial" w:eastAsia="Arial" w:hAnsi="Arial" w:cs="Arial"/>
                <w:color w:val="000000"/>
                <w:sz w:val="22"/>
                <w:szCs w:val="22"/>
              </w:rPr>
              <w:t xml:space="preserve"> Payment</w:t>
            </w:r>
          </w:p>
        </w:tc>
        <w:tc>
          <w:tcPr>
            <w:tcW w:w="3191" w:type="pct"/>
            <w:shd w:val="clear" w:color="auto" w:fill="B8CCE4" w:themeFill="accent1" w:themeFillTint="66"/>
            <w:vAlign w:val="center"/>
          </w:tcPr>
          <w:p w14:paraId="2B6DA6AF" w14:textId="77777777" w:rsidR="00DE1088" w:rsidRPr="00B901CC" w:rsidRDefault="00DE1088" w:rsidP="004463B0">
            <w:pPr>
              <w:pStyle w:val="ListParagraph"/>
              <w:keepNext/>
              <w:rPr>
                <w:rFonts w:ascii="Arial" w:eastAsia="Arial" w:hAnsi="Arial" w:cs="Arial"/>
                <w:color w:val="000000"/>
                <w:sz w:val="22"/>
                <w:szCs w:val="22"/>
              </w:rPr>
            </w:pPr>
            <w:r w:rsidRPr="00B901CC">
              <w:rPr>
                <w:rFonts w:ascii="Arial" w:eastAsia="Arial" w:hAnsi="Arial" w:cs="Arial"/>
                <w:color w:val="000000"/>
                <w:sz w:val="22"/>
                <w:szCs w:val="22"/>
              </w:rPr>
              <w:t>Description</w:t>
            </w:r>
          </w:p>
        </w:tc>
        <w:tc>
          <w:tcPr>
            <w:tcW w:w="602" w:type="pct"/>
            <w:shd w:val="clear" w:color="auto" w:fill="B8CCE4" w:themeFill="accent1" w:themeFillTint="66"/>
            <w:vAlign w:val="center"/>
          </w:tcPr>
          <w:p w14:paraId="28A05401" w14:textId="77777777" w:rsidR="00DE1088" w:rsidRPr="00B901CC" w:rsidRDefault="00DE1088" w:rsidP="004463B0">
            <w:pPr>
              <w:pStyle w:val="ListParagraph"/>
              <w:keepNext/>
              <w:rPr>
                <w:rFonts w:ascii="Arial" w:eastAsia="Arial" w:hAnsi="Arial" w:cs="Arial"/>
                <w:color w:val="000000"/>
                <w:sz w:val="22"/>
                <w:szCs w:val="22"/>
              </w:rPr>
            </w:pPr>
            <w:r w:rsidRPr="00B901CC">
              <w:rPr>
                <w:rFonts w:ascii="Arial" w:eastAsia="Arial" w:hAnsi="Arial" w:cs="Arial"/>
                <w:color w:val="000000"/>
                <w:sz w:val="22"/>
                <w:szCs w:val="22"/>
              </w:rPr>
              <w:t xml:space="preserve">Payment </w:t>
            </w:r>
          </w:p>
        </w:tc>
      </w:tr>
      <w:tr w:rsidR="00DE1088" w:rsidRPr="00B901CC" w14:paraId="41EB33E2" w14:textId="77777777" w:rsidTr="00637A35">
        <w:tc>
          <w:tcPr>
            <w:tcW w:w="1207" w:type="pct"/>
            <w:vAlign w:val="center"/>
          </w:tcPr>
          <w:p w14:paraId="488640AC" w14:textId="77777777" w:rsidR="00DE1088" w:rsidRPr="00B901CC" w:rsidRDefault="00DE1088" w:rsidP="004463B0">
            <w:pPr>
              <w:pStyle w:val="ListParagraph"/>
              <w:keepNext/>
              <w:jc w:val="left"/>
              <w:rPr>
                <w:rFonts w:ascii="Arial" w:eastAsia="Arial" w:hAnsi="Arial" w:cs="Arial"/>
                <w:color w:val="000000"/>
                <w:sz w:val="22"/>
                <w:szCs w:val="22"/>
              </w:rPr>
            </w:pPr>
            <w:r w:rsidRPr="00B901CC">
              <w:rPr>
                <w:rFonts w:ascii="Arial" w:eastAsia="Arial" w:hAnsi="Arial" w:cs="Arial"/>
                <w:color w:val="000000"/>
                <w:sz w:val="22"/>
                <w:szCs w:val="22"/>
              </w:rPr>
              <w:t>1</w:t>
            </w:r>
          </w:p>
        </w:tc>
        <w:tc>
          <w:tcPr>
            <w:tcW w:w="3191" w:type="pct"/>
            <w:vAlign w:val="center"/>
          </w:tcPr>
          <w:p w14:paraId="616BDE60" w14:textId="13870BF2" w:rsidR="00DE1088" w:rsidRPr="00B901CC" w:rsidRDefault="00DE1088" w:rsidP="004463B0">
            <w:pPr>
              <w:pStyle w:val="ListParagraph"/>
              <w:keepNext/>
              <w:jc w:val="left"/>
              <w:rPr>
                <w:rFonts w:ascii="Arial" w:eastAsia="Arial" w:hAnsi="Arial" w:cs="Arial"/>
                <w:color w:val="000000"/>
                <w:sz w:val="22"/>
                <w:szCs w:val="22"/>
              </w:rPr>
            </w:pPr>
            <w:r w:rsidRPr="00B901CC">
              <w:rPr>
                <w:rFonts w:ascii="Arial" w:eastAsia="Arial" w:hAnsi="Arial" w:cs="Arial"/>
                <w:color w:val="000000"/>
                <w:sz w:val="22"/>
                <w:szCs w:val="22"/>
              </w:rPr>
              <w:t>Initial start-up meeting</w:t>
            </w:r>
            <w:r w:rsidR="00637A35">
              <w:rPr>
                <w:rFonts w:ascii="Arial" w:eastAsia="Arial" w:hAnsi="Arial" w:cs="Arial"/>
                <w:color w:val="000000"/>
                <w:sz w:val="22"/>
                <w:szCs w:val="22"/>
              </w:rPr>
              <w:t>,</w:t>
            </w:r>
            <w:r w:rsidRPr="00B901CC">
              <w:rPr>
                <w:rFonts w:ascii="Arial" w:eastAsia="Arial" w:hAnsi="Arial" w:cs="Arial"/>
                <w:color w:val="000000"/>
                <w:sz w:val="22"/>
                <w:szCs w:val="22"/>
              </w:rPr>
              <w:t xml:space="preserve"> finalised project plan</w:t>
            </w:r>
            <w:r w:rsidR="00DB6563" w:rsidRPr="00B901CC">
              <w:rPr>
                <w:rFonts w:ascii="Arial" w:eastAsia="Arial" w:hAnsi="Arial" w:cs="Arial"/>
                <w:color w:val="000000"/>
                <w:sz w:val="22"/>
                <w:szCs w:val="22"/>
              </w:rPr>
              <w:t xml:space="preserve"> and surveys</w:t>
            </w:r>
            <w:r w:rsidR="00637A35">
              <w:rPr>
                <w:rFonts w:ascii="Arial" w:eastAsia="Arial" w:hAnsi="Arial" w:cs="Arial"/>
                <w:color w:val="000000"/>
                <w:sz w:val="22"/>
                <w:szCs w:val="22"/>
              </w:rPr>
              <w:t xml:space="preserve">, and </w:t>
            </w:r>
            <w:r w:rsidR="00637A35" w:rsidRPr="00B901CC">
              <w:rPr>
                <w:rFonts w:ascii="Arial" w:eastAsia="Arial" w:hAnsi="Arial" w:cs="Arial"/>
                <w:color w:val="000000"/>
                <w:sz w:val="22"/>
                <w:szCs w:val="22"/>
              </w:rPr>
              <w:t>Delivery of equipment</w:t>
            </w:r>
          </w:p>
        </w:tc>
        <w:tc>
          <w:tcPr>
            <w:tcW w:w="602" w:type="pct"/>
            <w:vAlign w:val="center"/>
          </w:tcPr>
          <w:p w14:paraId="023EE531" w14:textId="7C4373AF" w:rsidR="00DE1088" w:rsidRPr="00B901CC" w:rsidRDefault="00637A35" w:rsidP="004463B0">
            <w:pPr>
              <w:pStyle w:val="ListParagraph"/>
              <w:keepNext/>
              <w:jc w:val="left"/>
              <w:rPr>
                <w:rFonts w:ascii="Arial" w:eastAsia="Arial" w:hAnsi="Arial" w:cs="Arial"/>
                <w:color w:val="000000"/>
                <w:sz w:val="22"/>
                <w:szCs w:val="22"/>
              </w:rPr>
            </w:pPr>
            <w:r>
              <w:rPr>
                <w:rFonts w:ascii="Arial" w:eastAsia="Arial" w:hAnsi="Arial" w:cs="Arial"/>
                <w:color w:val="000000"/>
                <w:sz w:val="22"/>
                <w:szCs w:val="22"/>
              </w:rPr>
              <w:t>6</w:t>
            </w:r>
            <w:r w:rsidR="00DE580D" w:rsidRPr="00B901CC">
              <w:rPr>
                <w:rFonts w:ascii="Arial" w:eastAsia="Arial" w:hAnsi="Arial" w:cs="Arial"/>
                <w:color w:val="000000"/>
                <w:sz w:val="22"/>
                <w:szCs w:val="22"/>
              </w:rPr>
              <w:t>0</w:t>
            </w:r>
            <w:r w:rsidR="00DE1088" w:rsidRPr="00B901CC">
              <w:rPr>
                <w:rFonts w:ascii="Arial" w:eastAsia="Arial" w:hAnsi="Arial" w:cs="Arial"/>
                <w:color w:val="000000"/>
                <w:sz w:val="22"/>
                <w:szCs w:val="22"/>
              </w:rPr>
              <w:t>%</w:t>
            </w:r>
          </w:p>
        </w:tc>
      </w:tr>
      <w:tr w:rsidR="00DE1088" w:rsidRPr="00B901CC" w14:paraId="6362DB48" w14:textId="77777777" w:rsidTr="00637A35">
        <w:tc>
          <w:tcPr>
            <w:tcW w:w="1207" w:type="pct"/>
            <w:hideMark/>
          </w:tcPr>
          <w:p w14:paraId="6B6FCF9C" w14:textId="72CA9019" w:rsidR="00DE1088" w:rsidRPr="00B901CC" w:rsidRDefault="00637A35" w:rsidP="00A802A9">
            <w:pPr>
              <w:pStyle w:val="ListParagraph"/>
              <w:jc w:val="left"/>
              <w:rPr>
                <w:rFonts w:ascii="Arial" w:eastAsia="Arial" w:hAnsi="Arial" w:cs="Arial"/>
                <w:color w:val="000000"/>
                <w:sz w:val="22"/>
                <w:szCs w:val="22"/>
              </w:rPr>
            </w:pPr>
            <w:r>
              <w:rPr>
                <w:rFonts w:ascii="Arial" w:eastAsia="Arial" w:hAnsi="Arial" w:cs="Arial"/>
                <w:color w:val="000000"/>
                <w:sz w:val="22"/>
                <w:szCs w:val="22"/>
              </w:rPr>
              <w:t>2</w:t>
            </w:r>
          </w:p>
        </w:tc>
        <w:tc>
          <w:tcPr>
            <w:tcW w:w="3191" w:type="pct"/>
          </w:tcPr>
          <w:p w14:paraId="3B7C8FE7" w14:textId="53093ADF" w:rsidR="00DE1088" w:rsidRPr="00B901CC" w:rsidRDefault="00DE580D" w:rsidP="00A802A9">
            <w:pPr>
              <w:pStyle w:val="ListParagraph"/>
              <w:jc w:val="left"/>
              <w:rPr>
                <w:rFonts w:ascii="Arial" w:eastAsia="Arial" w:hAnsi="Arial" w:cs="Arial"/>
                <w:color w:val="000000"/>
                <w:sz w:val="22"/>
                <w:szCs w:val="22"/>
              </w:rPr>
            </w:pPr>
            <w:r w:rsidRPr="00B901CC">
              <w:rPr>
                <w:rFonts w:ascii="Arial" w:eastAsia="Arial" w:hAnsi="Arial" w:cs="Arial"/>
                <w:color w:val="000000"/>
                <w:sz w:val="22"/>
                <w:szCs w:val="22"/>
              </w:rPr>
              <w:t>Completion and sign off of furniture installation</w:t>
            </w:r>
            <w:r w:rsidR="003A7E16" w:rsidRPr="00B901CC">
              <w:rPr>
                <w:rFonts w:ascii="Arial" w:eastAsia="Arial" w:hAnsi="Arial" w:cs="Arial"/>
                <w:color w:val="000000"/>
                <w:sz w:val="22"/>
                <w:szCs w:val="22"/>
              </w:rPr>
              <w:t xml:space="preserve"> in accordance with call-off schedule 11 (Installation Works)</w:t>
            </w:r>
          </w:p>
        </w:tc>
        <w:tc>
          <w:tcPr>
            <w:tcW w:w="602" w:type="pct"/>
          </w:tcPr>
          <w:p w14:paraId="34A9710D" w14:textId="5E05AD27" w:rsidR="00DE1088" w:rsidRPr="00B901CC" w:rsidRDefault="00085AA3" w:rsidP="00A802A9">
            <w:pPr>
              <w:pStyle w:val="ListParagraph"/>
              <w:jc w:val="left"/>
              <w:rPr>
                <w:rFonts w:ascii="Arial" w:eastAsia="Arial" w:hAnsi="Arial" w:cs="Arial"/>
                <w:color w:val="000000"/>
                <w:sz w:val="22"/>
                <w:szCs w:val="22"/>
              </w:rPr>
            </w:pPr>
            <w:r w:rsidRPr="00B901CC">
              <w:rPr>
                <w:rFonts w:ascii="Arial" w:eastAsia="Arial" w:hAnsi="Arial" w:cs="Arial"/>
                <w:color w:val="000000"/>
                <w:sz w:val="22"/>
                <w:szCs w:val="22"/>
              </w:rPr>
              <w:t>40</w:t>
            </w:r>
            <w:r w:rsidR="00DE1088" w:rsidRPr="00B901CC">
              <w:rPr>
                <w:rFonts w:ascii="Arial" w:eastAsia="Arial" w:hAnsi="Arial" w:cs="Arial"/>
                <w:color w:val="000000"/>
                <w:sz w:val="22"/>
                <w:szCs w:val="22"/>
              </w:rPr>
              <w:t>%</w:t>
            </w:r>
          </w:p>
        </w:tc>
      </w:tr>
    </w:tbl>
    <w:p w14:paraId="68B5222A" w14:textId="77777777" w:rsidR="00DE1088" w:rsidRPr="00B901CC" w:rsidRDefault="00DE1088" w:rsidP="006C5AEB">
      <w:pPr>
        <w:pStyle w:val="Heading2"/>
        <w:ind w:firstLine="0"/>
      </w:pPr>
    </w:p>
    <w:p w14:paraId="74414B21" w14:textId="0C28CBEE" w:rsidR="00DE580D" w:rsidRPr="00B901CC" w:rsidRDefault="00DE580D" w:rsidP="006C5AEB">
      <w:pPr>
        <w:ind w:hanging="720"/>
        <w:rPr>
          <w:sz w:val="22"/>
          <w:szCs w:val="22"/>
          <w:shd w:val="clear" w:color="auto" w:fill="FFFFFF"/>
        </w:rPr>
      </w:pPr>
      <w:r w:rsidRPr="00B901CC">
        <w:rPr>
          <w:b/>
          <w:bCs/>
          <w:sz w:val="22"/>
          <w:szCs w:val="22"/>
          <w:shd w:val="clear" w:color="auto" w:fill="FFFFFF"/>
        </w:rPr>
        <w:t>15.2</w:t>
      </w:r>
      <w:r w:rsidRPr="00B901CC">
        <w:rPr>
          <w:sz w:val="22"/>
          <w:szCs w:val="22"/>
          <w:shd w:val="clear" w:color="auto" w:fill="FFFFFF"/>
        </w:rPr>
        <w:tab/>
      </w:r>
      <w:r w:rsidR="00DE1088" w:rsidRPr="00B901CC">
        <w:rPr>
          <w:sz w:val="22"/>
          <w:szCs w:val="22"/>
          <w:shd w:val="clear" w:color="auto" w:fill="FFFFFF"/>
        </w:rPr>
        <w:t>Each invoice must include a detailed elemental breakdown of work completed and the associated costs, as supported by the Milestone Payment Plan.</w:t>
      </w:r>
      <w:bookmarkStart w:id="90" w:name="_Hlk58334489"/>
    </w:p>
    <w:p w14:paraId="0AC07B35" w14:textId="77777777" w:rsidR="00DE580D" w:rsidRPr="00B901CC" w:rsidRDefault="00DE580D" w:rsidP="006C5AEB">
      <w:pPr>
        <w:ind w:hanging="720"/>
        <w:rPr>
          <w:sz w:val="22"/>
          <w:szCs w:val="22"/>
        </w:rPr>
      </w:pPr>
    </w:p>
    <w:p w14:paraId="1897FF74" w14:textId="7481BFDF" w:rsidR="00DE1088" w:rsidRPr="00B901CC" w:rsidRDefault="00DE580D" w:rsidP="006C5AEB">
      <w:pPr>
        <w:ind w:hanging="720"/>
        <w:rPr>
          <w:sz w:val="22"/>
          <w:szCs w:val="22"/>
          <w:shd w:val="clear" w:color="auto" w:fill="FFFFFF"/>
        </w:rPr>
      </w:pPr>
      <w:r w:rsidRPr="00B901CC">
        <w:rPr>
          <w:b/>
          <w:bCs/>
          <w:sz w:val="22"/>
          <w:szCs w:val="22"/>
        </w:rPr>
        <w:t>15.3</w:t>
      </w:r>
      <w:r w:rsidRPr="00B901CC">
        <w:rPr>
          <w:sz w:val="22"/>
          <w:szCs w:val="22"/>
        </w:rPr>
        <w:tab/>
      </w:r>
      <w:r w:rsidR="00DE1088" w:rsidRPr="00B901CC">
        <w:rPr>
          <w:sz w:val="22"/>
          <w:szCs w:val="22"/>
        </w:rPr>
        <w:t>The Supplier must ensure that they have an Exostar account in order to receive payment. The Exostar system is used by the Supplier to raise invoices against Purchase Order Schedule lines, which then transfer into the MOD’s Contracting, Purchasing and Finance tool (CP&amp;F). The Supplier must set</w:t>
      </w:r>
      <w:r w:rsidR="005E56A5" w:rsidRPr="00B901CC">
        <w:rPr>
          <w:sz w:val="22"/>
          <w:szCs w:val="22"/>
        </w:rPr>
        <w:t xml:space="preserve"> </w:t>
      </w:r>
      <w:r w:rsidR="00DE1088" w:rsidRPr="00B901CC">
        <w:rPr>
          <w:sz w:val="22"/>
          <w:szCs w:val="22"/>
        </w:rPr>
        <w:t xml:space="preserve">up an account in order to receive payment. </w:t>
      </w:r>
    </w:p>
    <w:bookmarkEnd w:id="90"/>
    <w:p w14:paraId="20ADA93F" w14:textId="7FE3CF2E" w:rsidR="00DB1007" w:rsidRPr="00B901CC" w:rsidRDefault="00DB1007" w:rsidP="006C5AEB">
      <w:pPr>
        <w:rPr>
          <w:sz w:val="22"/>
          <w:szCs w:val="22"/>
          <w:highlight w:val="yellow"/>
        </w:rPr>
      </w:pPr>
    </w:p>
    <w:p w14:paraId="483864B1" w14:textId="3F1D0373" w:rsidR="00502A16" w:rsidRPr="00B901CC" w:rsidRDefault="003C6586" w:rsidP="006C5AEB">
      <w:pPr>
        <w:pStyle w:val="Heading1"/>
        <w:numPr>
          <w:ilvl w:val="0"/>
          <w:numId w:val="8"/>
        </w:numPr>
        <w:ind w:hanging="720"/>
        <w:rPr>
          <w:sz w:val="22"/>
          <w:szCs w:val="22"/>
        </w:rPr>
      </w:pPr>
      <w:bookmarkStart w:id="91" w:name="_Toc125456670"/>
      <w:r w:rsidRPr="00B901CC">
        <w:rPr>
          <w:sz w:val="22"/>
          <w:szCs w:val="22"/>
        </w:rPr>
        <w:t>LOCATION</w:t>
      </w:r>
      <w:bookmarkEnd w:id="91"/>
      <w:r w:rsidRPr="00B901CC">
        <w:rPr>
          <w:sz w:val="22"/>
          <w:szCs w:val="22"/>
        </w:rPr>
        <w:t xml:space="preserve"> </w:t>
      </w:r>
    </w:p>
    <w:p w14:paraId="483864B2" w14:textId="238AC798" w:rsidR="00502A16" w:rsidRPr="00B901CC" w:rsidRDefault="003C6586" w:rsidP="006C5AEB">
      <w:pPr>
        <w:pStyle w:val="ListParagraph"/>
        <w:numPr>
          <w:ilvl w:val="1"/>
          <w:numId w:val="8"/>
        </w:numPr>
        <w:spacing w:after="120"/>
        <w:ind w:hanging="820"/>
        <w:rPr>
          <w:sz w:val="22"/>
          <w:szCs w:val="22"/>
        </w:rPr>
      </w:pPr>
      <w:r w:rsidRPr="00B901CC">
        <w:rPr>
          <w:sz w:val="22"/>
          <w:szCs w:val="22"/>
        </w:rPr>
        <w:t xml:space="preserve">The location of the Services will be carried out at </w:t>
      </w:r>
      <w:r w:rsidR="00085AA3" w:rsidRPr="00B901CC">
        <w:rPr>
          <w:sz w:val="22"/>
          <w:szCs w:val="22"/>
        </w:rPr>
        <w:t>RAF Wyton, Huntingdon. Cambridgeshire PE28 2EF</w:t>
      </w:r>
      <w:r w:rsidR="005E56A5" w:rsidRPr="00B901CC">
        <w:rPr>
          <w:sz w:val="22"/>
          <w:szCs w:val="22"/>
        </w:rPr>
        <w:t>.</w:t>
      </w:r>
    </w:p>
    <w:sectPr w:rsidR="00502A16" w:rsidRPr="00B901CC">
      <w:headerReference w:type="even" r:id="rId11"/>
      <w:headerReference w:type="default" r:id="rId12"/>
      <w:footerReference w:type="even" r:id="rId13"/>
      <w:footerReference w:type="default" r:id="rId14"/>
      <w:headerReference w:type="first" r:id="rId15"/>
      <w:footerReference w:type="first" r:id="rId16"/>
      <w:pgSz w:w="11909" w:h="16834"/>
      <w:pgMar w:top="1440" w:right="1440" w:bottom="1559" w:left="1440" w:header="425" w:footer="43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0F89E" w14:textId="77777777" w:rsidR="001F4024" w:rsidRDefault="001F4024">
      <w:r>
        <w:separator/>
      </w:r>
    </w:p>
  </w:endnote>
  <w:endnote w:type="continuationSeparator" w:id="0">
    <w:p w14:paraId="0C35C532" w14:textId="77777777" w:rsidR="001F4024" w:rsidRDefault="001F4024">
      <w:r>
        <w:continuationSeparator/>
      </w:r>
    </w:p>
  </w:endnote>
  <w:endnote w:type="continuationNotice" w:id="1">
    <w:p w14:paraId="33786A1D" w14:textId="77777777" w:rsidR="001F4024" w:rsidRDefault="001F40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864BB" w14:textId="77777777" w:rsidR="00502A16" w:rsidRDefault="00502A16">
    <w:pPr>
      <w:pBdr>
        <w:top w:val="nil"/>
        <w:left w:val="nil"/>
        <w:bottom w:val="nil"/>
        <w:right w:val="nil"/>
        <w:between w:val="nil"/>
      </w:pBdr>
      <w:tabs>
        <w:tab w:val="center" w:pos="4153"/>
        <w:tab w:val="right" w:pos="8306"/>
      </w:tabs>
      <w:ind w:left="0"/>
      <w:jc w:val="left"/>
      <w:rPr>
        <w:color w:val="000000"/>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864BC" w14:textId="77777777" w:rsidR="00502A16" w:rsidRDefault="003C6586">
    <w:pPr>
      <w:pBdr>
        <w:top w:val="nil"/>
        <w:left w:val="nil"/>
        <w:bottom w:val="nil"/>
        <w:right w:val="nil"/>
        <w:between w:val="nil"/>
      </w:pBdr>
      <w:tabs>
        <w:tab w:val="center" w:pos="4153"/>
        <w:tab w:val="right" w:pos="8306"/>
      </w:tabs>
      <w:ind w:left="0"/>
      <w:jc w:val="center"/>
      <w:rPr>
        <w:color w:val="000000"/>
        <w:sz w:val="22"/>
        <w:szCs w:val="22"/>
      </w:rPr>
    </w:pPr>
    <w:r>
      <w:rPr>
        <w:noProof/>
      </w:rPr>
      <mc:AlternateContent>
        <mc:Choice Requires="wps">
          <w:drawing>
            <wp:anchor distT="0" distB="0" distL="114300" distR="114300" simplePos="0" relativeHeight="251659264" behindDoc="0" locked="0" layoutInCell="1" hidden="0" allowOverlap="1" wp14:anchorId="483864C8" wp14:editId="483864C9">
              <wp:simplePos x="0" y="0"/>
              <wp:positionH relativeFrom="column">
                <wp:posOffset>-25399</wp:posOffset>
              </wp:positionH>
              <wp:positionV relativeFrom="paragraph">
                <wp:posOffset>25400</wp:posOffset>
              </wp:positionV>
              <wp:extent cx="5753100" cy="22225"/>
              <wp:effectExtent l="0" t="0" r="0" b="0"/>
              <wp:wrapNone/>
              <wp:docPr id="1" name="Straight Arrow Connector 1"/>
              <wp:cNvGraphicFramePr/>
              <a:graphic xmlns:a="http://schemas.openxmlformats.org/drawingml/2006/main">
                <a:graphicData uri="http://schemas.microsoft.com/office/word/2010/wordprocessingShape">
                  <wps:wsp>
                    <wps:cNvCnPr/>
                    <wps:spPr>
                      <a:xfrm>
                        <a:off x="2474213" y="3775238"/>
                        <a:ext cx="5743575" cy="9525"/>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w:pict>
            <v:shapetype w14:anchorId="41719B0D" id="_x0000_t32" coordsize="21600,21600" o:spt="32" o:oned="t" path="m,l21600,21600e" filled="f">
              <v:path arrowok="t" fillok="f" o:connecttype="none"/>
              <o:lock v:ext="edit" shapetype="t"/>
            </v:shapetype>
            <v:shape id="Straight Arrow Connector 1" o:spid="_x0000_s1026" type="#_x0000_t32" style="position:absolute;margin-left:-2pt;margin-top:2pt;width:453pt;height:1.7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" strokecolor="black [3200]">
              <v:stroke startarrowwidth="narrow" startarrowlength="short" endarrowwidth="narrow" endarrowlength="short"/>
            </v:shape>
          </w:pict>
        </mc:Fallback>
      </mc:AlternateContent>
    </w:r>
  </w:p>
  <w:p w14:paraId="25F6D013" w14:textId="77777777" w:rsidR="00BC4FE0" w:rsidRDefault="00BC4FE0" w:rsidP="00BC4FE0">
    <w:pPr>
      <w:tabs>
        <w:tab w:val="center" w:pos="4153"/>
        <w:tab w:val="right" w:pos="8306"/>
      </w:tabs>
      <w:ind w:left="0"/>
      <w:jc w:val="left"/>
      <w:rPr>
        <w:sz w:val="20"/>
        <w:szCs w:val="20"/>
      </w:rPr>
    </w:pPr>
    <w:r>
      <w:rPr>
        <w:sz w:val="20"/>
        <w:szCs w:val="20"/>
      </w:rPr>
      <w:t>The Provision of Furniture for Project Calgary</w:t>
    </w:r>
  </w:p>
  <w:p w14:paraId="089934A9" w14:textId="77777777" w:rsidR="00BC4FE0" w:rsidRPr="003D2AB1" w:rsidRDefault="00BC4FE0" w:rsidP="00BC4FE0">
    <w:pPr>
      <w:tabs>
        <w:tab w:val="center" w:pos="4153"/>
        <w:tab w:val="right" w:pos="8306"/>
      </w:tabs>
      <w:ind w:left="0"/>
      <w:jc w:val="left"/>
      <w:rPr>
        <w:sz w:val="20"/>
        <w:szCs w:val="20"/>
      </w:rPr>
    </w:pPr>
    <w:r>
      <w:rPr>
        <w:sz w:val="20"/>
        <w:szCs w:val="20"/>
      </w:rPr>
      <w:t xml:space="preserve">Contract Reference: </w:t>
    </w:r>
    <w:r w:rsidRPr="003D2AB1">
      <w:rPr>
        <w:sz w:val="20"/>
        <w:szCs w:val="20"/>
      </w:rPr>
      <w:t>706538458</w:t>
    </w:r>
  </w:p>
  <w:p w14:paraId="7885DD01" w14:textId="77777777" w:rsidR="00BC4FE0" w:rsidRPr="003D2AB1" w:rsidRDefault="00BC4FE0" w:rsidP="00BC4FE0">
    <w:pPr>
      <w:tabs>
        <w:tab w:val="center" w:pos="4153"/>
        <w:tab w:val="right" w:pos="8306"/>
      </w:tabs>
      <w:ind w:left="0"/>
      <w:jc w:val="left"/>
      <w:rPr>
        <w:sz w:val="20"/>
        <w:szCs w:val="20"/>
      </w:rPr>
    </w:pPr>
    <w:r w:rsidRPr="003D2AB1">
      <w:rPr>
        <w:sz w:val="20"/>
        <w:szCs w:val="20"/>
      </w:rPr>
      <w:t>RM6119 Lot 1</w:t>
    </w:r>
  </w:p>
  <w:p w14:paraId="483864BF" w14:textId="5EC22FEA" w:rsidR="00502A16" w:rsidRDefault="00502A16">
    <w:pPr>
      <w:pBdr>
        <w:top w:val="nil"/>
        <w:left w:val="nil"/>
        <w:bottom w:val="nil"/>
        <w:right w:val="nil"/>
        <w:between w:val="nil"/>
      </w:pBdr>
      <w:tabs>
        <w:tab w:val="center" w:pos="4153"/>
        <w:tab w:val="right" w:pos="8306"/>
      </w:tabs>
      <w:ind w:left="0"/>
      <w:jc w:val="left"/>
      <w:rPr>
        <w:color w:val="000000"/>
        <w:sz w:val="20"/>
        <w:szCs w:val="20"/>
      </w:rPr>
    </w:pPr>
  </w:p>
  <w:p w14:paraId="483864C0" w14:textId="77777777" w:rsidR="00502A16" w:rsidRDefault="003C6586">
    <w:pPr>
      <w:pBdr>
        <w:top w:val="nil"/>
        <w:left w:val="nil"/>
        <w:bottom w:val="nil"/>
        <w:right w:val="nil"/>
        <w:between w:val="nil"/>
      </w:pBdr>
      <w:tabs>
        <w:tab w:val="center" w:pos="4153"/>
        <w:tab w:val="right" w:pos="8306"/>
      </w:tabs>
      <w:ind w:left="0"/>
      <w:jc w:val="left"/>
      <w:rPr>
        <w:color w:val="000000"/>
        <w:sz w:val="20"/>
        <w:szCs w:val="20"/>
      </w:rPr>
    </w:pPr>
    <w:r>
      <w:rPr>
        <w:color w:val="222222"/>
        <w:sz w:val="20"/>
        <w:szCs w:val="20"/>
        <w:highlight w:val="white"/>
      </w:rPr>
      <w:t>© Crown copyright 2018</w:t>
    </w:r>
  </w:p>
  <w:p w14:paraId="483864C1" w14:textId="16BB49D5" w:rsidR="00502A16" w:rsidRDefault="00F343CD">
    <w:pPr>
      <w:pBdr>
        <w:top w:val="nil"/>
        <w:left w:val="nil"/>
        <w:bottom w:val="nil"/>
        <w:right w:val="nil"/>
        <w:between w:val="nil"/>
      </w:pBdr>
      <w:tabs>
        <w:tab w:val="center" w:pos="4153"/>
        <w:tab w:val="right" w:pos="8306"/>
      </w:tabs>
      <w:ind w:left="0"/>
      <w:jc w:val="right"/>
      <w:rPr>
        <w:color w:val="000000"/>
        <w:sz w:val="20"/>
        <w:szCs w:val="20"/>
      </w:rPr>
    </w:pPr>
    <w:r>
      <w:rPr>
        <w:color w:val="000000"/>
        <w:sz w:val="20"/>
        <w:szCs w:val="20"/>
      </w:rPr>
      <w:t xml:space="preserve">V1.0 </w:t>
    </w:r>
    <w:r w:rsidR="00A0799C">
      <w:rPr>
        <w:color w:val="000000"/>
        <w:sz w:val="20"/>
        <w:szCs w:val="20"/>
      </w:rPr>
      <w:t>19 Oct 2022</w:t>
    </w:r>
  </w:p>
  <w:p w14:paraId="483864C2" w14:textId="60716EDE" w:rsidR="00502A16" w:rsidRDefault="003C6586">
    <w:pPr>
      <w:pBdr>
        <w:top w:val="nil"/>
        <w:left w:val="nil"/>
        <w:bottom w:val="nil"/>
        <w:right w:val="nil"/>
        <w:between w:val="nil"/>
      </w:pBdr>
      <w:tabs>
        <w:tab w:val="center" w:pos="4153"/>
        <w:tab w:val="right" w:pos="8306"/>
      </w:tabs>
      <w:ind w:left="0"/>
      <w:jc w:val="center"/>
      <w:rPr>
        <w:color w:val="000000"/>
        <w:sz w:val="22"/>
        <w:szCs w:val="22"/>
      </w:rPr>
    </w:pPr>
    <w:r>
      <w:rPr>
        <w:color w:val="000000"/>
        <w:sz w:val="20"/>
        <w:szCs w:val="20"/>
      </w:rPr>
      <w:fldChar w:fldCharType="begin"/>
    </w:r>
    <w:r>
      <w:rPr>
        <w:color w:val="000000"/>
        <w:sz w:val="20"/>
        <w:szCs w:val="20"/>
      </w:rPr>
      <w:instrText>PAGE</w:instrText>
    </w:r>
    <w:r>
      <w:rPr>
        <w:color w:val="000000"/>
        <w:sz w:val="20"/>
        <w:szCs w:val="20"/>
      </w:rPr>
      <w:fldChar w:fldCharType="separate"/>
    </w:r>
    <w:r w:rsidR="00B0057A">
      <w:rPr>
        <w:noProof/>
        <w:color w:val="000000"/>
        <w:sz w:val="20"/>
        <w:szCs w:val="20"/>
      </w:rPr>
      <w:t>4</w:t>
    </w:r>
    <w:r>
      <w:rPr>
        <w:color w:val="000000"/>
        <w:sz w:val="20"/>
        <w:szCs w:val="20"/>
      </w:rPr>
      <w:fldChar w:fldCharType="end"/>
    </w:r>
  </w:p>
  <w:p w14:paraId="483864C3" w14:textId="77777777" w:rsidR="00502A16" w:rsidRDefault="00502A16">
    <w:pPr>
      <w:pBdr>
        <w:top w:val="nil"/>
        <w:left w:val="nil"/>
        <w:bottom w:val="nil"/>
        <w:right w:val="nil"/>
        <w:between w:val="nil"/>
      </w:pBdr>
      <w:tabs>
        <w:tab w:val="center" w:pos="4153"/>
        <w:tab w:val="right" w:pos="8306"/>
      </w:tabs>
      <w:ind w:left="0"/>
      <w:jc w:val="left"/>
      <w:rPr>
        <w:color w:val="000000"/>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864C5" w14:textId="77777777" w:rsidR="00502A16" w:rsidRDefault="00502A16">
    <w:pPr>
      <w:pBdr>
        <w:top w:val="nil"/>
        <w:left w:val="nil"/>
        <w:bottom w:val="nil"/>
        <w:right w:val="nil"/>
        <w:between w:val="nil"/>
      </w:pBdr>
      <w:tabs>
        <w:tab w:val="center" w:pos="4153"/>
        <w:tab w:val="right" w:pos="8306"/>
      </w:tabs>
      <w:ind w:left="0"/>
      <w:jc w:val="left"/>
      <w:rPr>
        <w:color w:val="000000"/>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FE7DE" w14:textId="77777777" w:rsidR="001F4024" w:rsidRDefault="001F4024">
      <w:r>
        <w:separator/>
      </w:r>
    </w:p>
  </w:footnote>
  <w:footnote w:type="continuationSeparator" w:id="0">
    <w:p w14:paraId="6D66E9FD" w14:textId="77777777" w:rsidR="001F4024" w:rsidRDefault="001F4024">
      <w:r>
        <w:continuationSeparator/>
      </w:r>
    </w:p>
  </w:footnote>
  <w:footnote w:type="continuationNotice" w:id="1">
    <w:p w14:paraId="405231F9" w14:textId="77777777" w:rsidR="001F4024" w:rsidRDefault="001F40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864B5" w14:textId="77777777" w:rsidR="00502A16" w:rsidRDefault="00502A16">
    <w:pPr>
      <w:pBdr>
        <w:top w:val="nil"/>
        <w:left w:val="nil"/>
        <w:bottom w:val="nil"/>
        <w:right w:val="nil"/>
        <w:between w:val="nil"/>
      </w:pBdr>
      <w:tabs>
        <w:tab w:val="center" w:pos="4153"/>
        <w:tab w:val="right" w:pos="8306"/>
      </w:tabs>
      <w:ind w:left="0"/>
      <w:jc w:val="left"/>
      <w:rPr>
        <w:color w:val="000000"/>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864B6" w14:textId="7DA94E82" w:rsidR="00502A16" w:rsidRDefault="003C6586">
    <w:pPr>
      <w:tabs>
        <w:tab w:val="center" w:pos="4153"/>
        <w:tab w:val="right" w:pos="8306"/>
      </w:tabs>
      <w:jc w:val="center"/>
      <w:rPr>
        <w:sz w:val="20"/>
        <w:szCs w:val="20"/>
      </w:rPr>
    </w:pPr>
    <w:r>
      <w:rPr>
        <w:sz w:val="20"/>
        <w:szCs w:val="20"/>
      </w:rPr>
      <w:t>OFFICIAL</w:t>
    </w:r>
  </w:p>
  <w:p w14:paraId="6335C224" w14:textId="2065D518" w:rsidR="00F10EAE" w:rsidRDefault="00F10EAE">
    <w:pPr>
      <w:tabs>
        <w:tab w:val="center" w:pos="4153"/>
        <w:tab w:val="right" w:pos="8306"/>
      </w:tabs>
      <w:jc w:val="center"/>
      <w:rPr>
        <w:sz w:val="20"/>
        <w:szCs w:val="20"/>
      </w:rPr>
    </w:pPr>
  </w:p>
  <w:p w14:paraId="1BDE917A" w14:textId="77777777" w:rsidR="00E52E87" w:rsidRPr="005C04C4" w:rsidRDefault="00E52E87" w:rsidP="00E52E87">
    <w:pPr>
      <w:pStyle w:val="Header"/>
      <w:ind w:left="0"/>
      <w:rPr>
        <w:sz w:val="20"/>
        <w:szCs w:val="20"/>
      </w:rPr>
    </w:pPr>
    <w:r w:rsidRPr="005C04C4">
      <w:rPr>
        <w:sz w:val="20"/>
        <w:szCs w:val="20"/>
      </w:rPr>
      <w:t>Call-Off Schedule 20 (Call-Off Specification)</w:t>
    </w:r>
  </w:p>
  <w:p w14:paraId="447FB024" w14:textId="77777777" w:rsidR="00E52E87" w:rsidRPr="005C04C4" w:rsidRDefault="00E52E87" w:rsidP="00E52E87">
    <w:pPr>
      <w:pStyle w:val="Header"/>
      <w:ind w:left="0"/>
      <w:rPr>
        <w:sz w:val="20"/>
        <w:szCs w:val="20"/>
      </w:rPr>
    </w:pPr>
    <w:r w:rsidRPr="005C04C4">
      <w:rPr>
        <w:sz w:val="20"/>
        <w:szCs w:val="20"/>
      </w:rPr>
      <w:t>Call-Off Ref:</w:t>
    </w:r>
    <w:r>
      <w:rPr>
        <w:sz w:val="20"/>
        <w:szCs w:val="20"/>
      </w:rPr>
      <w:t xml:space="preserve"> 706538458</w:t>
    </w:r>
  </w:p>
  <w:p w14:paraId="71951F1B" w14:textId="77777777" w:rsidR="00E52E87" w:rsidRPr="005C04C4" w:rsidRDefault="00E52E87" w:rsidP="00E52E87">
    <w:pPr>
      <w:pStyle w:val="Header"/>
      <w:ind w:left="0"/>
      <w:rPr>
        <w:sz w:val="20"/>
        <w:szCs w:val="20"/>
      </w:rPr>
    </w:pPr>
    <w:r w:rsidRPr="005C04C4">
      <w:rPr>
        <w:sz w:val="20"/>
        <w:szCs w:val="20"/>
      </w:rPr>
      <w:t>Crown Copyright 2018</w:t>
    </w:r>
  </w:p>
  <w:p w14:paraId="7DACB06A" w14:textId="77777777" w:rsidR="00F10EAE" w:rsidRDefault="00F10EAE">
    <w:pPr>
      <w:tabs>
        <w:tab w:val="center" w:pos="4153"/>
        <w:tab w:val="right" w:pos="8306"/>
      </w:tabs>
      <w:jc w:val="center"/>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864C4" w14:textId="77777777" w:rsidR="00502A16" w:rsidRDefault="00502A16">
    <w:pPr>
      <w:pBdr>
        <w:top w:val="nil"/>
        <w:left w:val="nil"/>
        <w:bottom w:val="nil"/>
        <w:right w:val="nil"/>
        <w:between w:val="nil"/>
      </w:pBdr>
      <w:tabs>
        <w:tab w:val="center" w:pos="4153"/>
        <w:tab w:val="right" w:pos="8306"/>
      </w:tabs>
      <w:ind w:left="0"/>
      <w:jc w:val="left"/>
      <w:rPr>
        <w:color w:val="000000"/>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580091"/>
    <w:multiLevelType w:val="multilevel"/>
    <w:tmpl w:val="28583F6C"/>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bCs w:val="0"/>
        <w:smallCaps w:val="0"/>
        <w:sz w:val="24"/>
        <w:szCs w:val="24"/>
        <w:shd w:val="clear" w:color="auto" w:fill="auto"/>
      </w:rPr>
    </w:lvl>
    <w:lvl w:ilvl="2">
      <w:start w:val="1"/>
      <w:numFmt w:val="decimal"/>
      <w:lvlText w:val="%1.%2.%3"/>
      <w:lvlJc w:val="left"/>
      <w:pPr>
        <w:ind w:left="1800" w:hanging="1080"/>
      </w:pPr>
      <w:rPr>
        <w:b w:val="0"/>
        <w:smallCaps w:val="0"/>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 w15:restartNumberingAfterBreak="0">
    <w:nsid w:val="43D219D6"/>
    <w:multiLevelType w:val="multilevel"/>
    <w:tmpl w:val="DB68BB8E"/>
    <w:lvl w:ilvl="0">
      <w:start w:val="15"/>
      <w:numFmt w:val="decimal"/>
      <w:lvlText w:val="%1"/>
      <w:lvlJc w:val="left"/>
      <w:pPr>
        <w:ind w:left="460" w:hanging="460"/>
      </w:pPr>
      <w:rPr>
        <w:rFonts w:hint="default"/>
        <w:b/>
        <w:color w:val="auto"/>
      </w:rPr>
    </w:lvl>
    <w:lvl w:ilvl="1">
      <w:start w:val="2"/>
      <w:numFmt w:val="decimal"/>
      <w:lvlText w:val="%1.%2"/>
      <w:lvlJc w:val="left"/>
      <w:pPr>
        <w:ind w:left="460" w:hanging="46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440" w:hanging="144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800" w:hanging="1800"/>
      </w:pPr>
      <w:rPr>
        <w:rFonts w:hint="default"/>
        <w:b/>
        <w:color w:val="auto"/>
      </w:rPr>
    </w:lvl>
    <w:lvl w:ilvl="8">
      <w:start w:val="1"/>
      <w:numFmt w:val="decimal"/>
      <w:lvlText w:val="%1.%2.%3.%4.%5.%6.%7.%8.%9"/>
      <w:lvlJc w:val="left"/>
      <w:pPr>
        <w:ind w:left="1800" w:hanging="1800"/>
      </w:pPr>
      <w:rPr>
        <w:rFonts w:hint="default"/>
        <w:b/>
        <w:color w:val="auto"/>
      </w:rPr>
    </w:lvl>
  </w:abstractNum>
  <w:abstractNum w:abstractNumId="2" w15:restartNumberingAfterBreak="0">
    <w:nsid w:val="51200365"/>
    <w:multiLevelType w:val="multilevel"/>
    <w:tmpl w:val="6B28586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 w15:restartNumberingAfterBreak="0">
    <w:nsid w:val="541B594D"/>
    <w:multiLevelType w:val="hybridMultilevel"/>
    <w:tmpl w:val="670CC262"/>
    <w:lvl w:ilvl="0" w:tplc="822AF340">
      <w:start w:val="1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719201A"/>
    <w:multiLevelType w:val="multilevel"/>
    <w:tmpl w:val="7FE4D900"/>
    <w:lvl w:ilvl="0">
      <w:start w:val="16"/>
      <w:numFmt w:val="decimal"/>
      <w:lvlText w:val="%1"/>
      <w:lvlJc w:val="left"/>
      <w:pPr>
        <w:ind w:left="720" w:hanging="360"/>
      </w:pPr>
      <w:rPr>
        <w:rFonts w:hint="default"/>
      </w:rPr>
    </w:lvl>
    <w:lvl w:ilvl="1">
      <w:start w:val="1"/>
      <w:numFmt w:val="decimal"/>
      <w:isLgl/>
      <w:lvlText w:val="%1.%2"/>
      <w:lvlJc w:val="left"/>
      <w:pPr>
        <w:ind w:left="820" w:hanging="4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66C55E34"/>
    <w:multiLevelType w:val="multilevel"/>
    <w:tmpl w:val="4A44792A"/>
    <w:lvl w:ilvl="0">
      <w:start w:val="7"/>
      <w:numFmt w:val="decimal"/>
      <w:lvlText w:val="%1."/>
      <w:lvlJc w:val="left"/>
      <w:pPr>
        <w:ind w:left="720" w:hanging="720"/>
      </w:pPr>
      <w:rPr>
        <w:rFonts w:hint="default"/>
        <w:smallCaps w:val="0"/>
      </w:rPr>
    </w:lvl>
    <w:lvl w:ilvl="1">
      <w:start w:val="1"/>
      <w:numFmt w:val="decimal"/>
      <w:lvlText w:val="%1.%2"/>
      <w:lvlJc w:val="left"/>
      <w:pPr>
        <w:ind w:left="720" w:hanging="720"/>
      </w:pPr>
      <w:rPr>
        <w:rFonts w:ascii="Arial" w:eastAsia="Arial" w:hAnsi="Arial" w:cs="Arial" w:hint="default"/>
        <w:b/>
        <w:smallCaps w:val="0"/>
      </w:rPr>
    </w:lvl>
    <w:lvl w:ilvl="2">
      <w:start w:val="1"/>
      <w:numFmt w:val="decimal"/>
      <w:lvlText w:val="%1.%2.%3"/>
      <w:lvlJc w:val="left"/>
      <w:pPr>
        <w:ind w:left="1800" w:hanging="1080"/>
      </w:pPr>
      <w:rPr>
        <w:rFonts w:hint="default"/>
        <w:b w:val="0"/>
        <w:smallCaps w:val="0"/>
      </w:rPr>
    </w:lvl>
    <w:lvl w:ilvl="3">
      <w:start w:val="1"/>
      <w:numFmt w:val="decimal"/>
      <w:lvlText w:val="%1.%2.%3.%4"/>
      <w:lvlJc w:val="left"/>
      <w:pPr>
        <w:ind w:left="2880" w:hanging="1080"/>
      </w:pPr>
      <w:rPr>
        <w:rFonts w:hint="default"/>
        <w:smallCaps w:val="0"/>
      </w:rPr>
    </w:lvl>
    <w:lvl w:ilvl="4">
      <w:start w:val="1"/>
      <w:numFmt w:val="lowerLetter"/>
      <w:lvlText w:val="(%5)"/>
      <w:lvlJc w:val="left"/>
      <w:pPr>
        <w:ind w:left="3600" w:hanging="720"/>
      </w:pPr>
      <w:rPr>
        <w:rFonts w:hint="default"/>
        <w:smallCaps w:val="0"/>
      </w:rPr>
    </w:lvl>
    <w:lvl w:ilvl="5">
      <w:start w:val="1"/>
      <w:numFmt w:val="lowerRoman"/>
      <w:lvlText w:val="(%6)"/>
      <w:lvlJc w:val="left"/>
      <w:pPr>
        <w:ind w:left="4320" w:hanging="720"/>
      </w:pPr>
      <w:rPr>
        <w:rFonts w:hint="default"/>
        <w:smallCaps w:val="0"/>
      </w:rPr>
    </w:lvl>
    <w:lvl w:ilvl="6">
      <w:start w:val="1"/>
      <w:numFmt w:val="decimal"/>
      <w:lvlText w:val="(%7)"/>
      <w:lvlJc w:val="left"/>
      <w:pPr>
        <w:ind w:left="5040" w:hanging="720"/>
      </w:pPr>
      <w:rPr>
        <w:rFonts w:hint="default"/>
        <w:smallCaps w:val="0"/>
      </w:rPr>
    </w:lvl>
    <w:lvl w:ilvl="7">
      <w:start w:val="1"/>
      <w:numFmt w:val="decimal"/>
      <w:lvlText w:val=""/>
      <w:lvlJc w:val="left"/>
      <w:pPr>
        <w:ind w:left="5040" w:hanging="720"/>
      </w:pPr>
      <w:rPr>
        <w:rFonts w:hint="default"/>
        <w:smallCaps w:val="0"/>
      </w:rPr>
    </w:lvl>
    <w:lvl w:ilvl="8">
      <w:start w:val="1"/>
      <w:numFmt w:val="decimal"/>
      <w:lvlText w:val=""/>
      <w:lvlJc w:val="left"/>
      <w:pPr>
        <w:ind w:left="5040" w:hanging="720"/>
      </w:pPr>
      <w:rPr>
        <w:rFonts w:hint="default"/>
        <w:smallCaps w:val="0"/>
      </w:rPr>
    </w:lvl>
  </w:abstractNum>
  <w:abstractNum w:abstractNumId="6" w15:restartNumberingAfterBreak="0">
    <w:nsid w:val="6CAA110D"/>
    <w:multiLevelType w:val="hybridMultilevel"/>
    <w:tmpl w:val="95AED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72936E4"/>
    <w:multiLevelType w:val="multilevel"/>
    <w:tmpl w:val="509838D2"/>
    <w:lvl w:ilvl="0">
      <w:start w:val="1"/>
      <w:numFmt w:val="decimal"/>
      <w:pStyle w:val="GPSL1CLAUSEHEADING"/>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6"/>
  </w:num>
  <w:num w:numId="3">
    <w:abstractNumId w:val="5"/>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3"/>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2A16"/>
    <w:rsid w:val="00042605"/>
    <w:rsid w:val="00050746"/>
    <w:rsid w:val="00075604"/>
    <w:rsid w:val="00081A46"/>
    <w:rsid w:val="00085AA3"/>
    <w:rsid w:val="00095FE2"/>
    <w:rsid w:val="000A07C5"/>
    <w:rsid w:val="000A3A22"/>
    <w:rsid w:val="000A4D68"/>
    <w:rsid w:val="000A5C37"/>
    <w:rsid w:val="000D2186"/>
    <w:rsid w:val="000F0B22"/>
    <w:rsid w:val="000F0F46"/>
    <w:rsid w:val="000F21ED"/>
    <w:rsid w:val="000F4DC4"/>
    <w:rsid w:val="00102AD9"/>
    <w:rsid w:val="00104AF2"/>
    <w:rsid w:val="00110780"/>
    <w:rsid w:val="001413D2"/>
    <w:rsid w:val="001A173C"/>
    <w:rsid w:val="001F4024"/>
    <w:rsid w:val="002209E7"/>
    <w:rsid w:val="00233350"/>
    <w:rsid w:val="00234396"/>
    <w:rsid w:val="0024672C"/>
    <w:rsid w:val="002511AC"/>
    <w:rsid w:val="002866B4"/>
    <w:rsid w:val="002912AB"/>
    <w:rsid w:val="00291B0D"/>
    <w:rsid w:val="002A57F2"/>
    <w:rsid w:val="002C05A0"/>
    <w:rsid w:val="002E77DD"/>
    <w:rsid w:val="002F6243"/>
    <w:rsid w:val="003161CC"/>
    <w:rsid w:val="00324689"/>
    <w:rsid w:val="003265A2"/>
    <w:rsid w:val="003317AA"/>
    <w:rsid w:val="0033287E"/>
    <w:rsid w:val="00347AD9"/>
    <w:rsid w:val="00391A52"/>
    <w:rsid w:val="003A7E16"/>
    <w:rsid w:val="003C6586"/>
    <w:rsid w:val="003D2AB1"/>
    <w:rsid w:val="003D722D"/>
    <w:rsid w:val="003E41CA"/>
    <w:rsid w:val="003F7BB1"/>
    <w:rsid w:val="00421389"/>
    <w:rsid w:val="00423899"/>
    <w:rsid w:val="00443AA5"/>
    <w:rsid w:val="004463B0"/>
    <w:rsid w:val="004855A5"/>
    <w:rsid w:val="00491605"/>
    <w:rsid w:val="004A0B1B"/>
    <w:rsid w:val="004B34F4"/>
    <w:rsid w:val="004D5CAB"/>
    <w:rsid w:val="00502A16"/>
    <w:rsid w:val="00502FA2"/>
    <w:rsid w:val="00504502"/>
    <w:rsid w:val="0051042B"/>
    <w:rsid w:val="00517B20"/>
    <w:rsid w:val="005238A6"/>
    <w:rsid w:val="005444B9"/>
    <w:rsid w:val="00567DF5"/>
    <w:rsid w:val="005C2976"/>
    <w:rsid w:val="005D4930"/>
    <w:rsid w:val="005E56A5"/>
    <w:rsid w:val="005F7F46"/>
    <w:rsid w:val="00637A35"/>
    <w:rsid w:val="00684FD7"/>
    <w:rsid w:val="006C5AEB"/>
    <w:rsid w:val="006D1240"/>
    <w:rsid w:val="006D7CE6"/>
    <w:rsid w:val="006E6332"/>
    <w:rsid w:val="00703EA9"/>
    <w:rsid w:val="007403B8"/>
    <w:rsid w:val="0076621C"/>
    <w:rsid w:val="00773BD5"/>
    <w:rsid w:val="007A2FEA"/>
    <w:rsid w:val="00814228"/>
    <w:rsid w:val="008341CE"/>
    <w:rsid w:val="008403DF"/>
    <w:rsid w:val="00844BA0"/>
    <w:rsid w:val="008655A6"/>
    <w:rsid w:val="008A4C27"/>
    <w:rsid w:val="008D2646"/>
    <w:rsid w:val="009019A8"/>
    <w:rsid w:val="00920A06"/>
    <w:rsid w:val="00961A1C"/>
    <w:rsid w:val="009A61AE"/>
    <w:rsid w:val="009B3EDA"/>
    <w:rsid w:val="009D6CCF"/>
    <w:rsid w:val="009D73D4"/>
    <w:rsid w:val="00A0418D"/>
    <w:rsid w:val="00A066CE"/>
    <w:rsid w:val="00A0799C"/>
    <w:rsid w:val="00A46D89"/>
    <w:rsid w:val="00A60906"/>
    <w:rsid w:val="00A60AC1"/>
    <w:rsid w:val="00A802A9"/>
    <w:rsid w:val="00AC33AA"/>
    <w:rsid w:val="00B0057A"/>
    <w:rsid w:val="00B064A2"/>
    <w:rsid w:val="00B107E4"/>
    <w:rsid w:val="00B15864"/>
    <w:rsid w:val="00B160E0"/>
    <w:rsid w:val="00B64296"/>
    <w:rsid w:val="00B87B06"/>
    <w:rsid w:val="00B901CC"/>
    <w:rsid w:val="00BB0695"/>
    <w:rsid w:val="00BC4FE0"/>
    <w:rsid w:val="00C014E6"/>
    <w:rsid w:val="00C1513F"/>
    <w:rsid w:val="00C20ED7"/>
    <w:rsid w:val="00C27C57"/>
    <w:rsid w:val="00C74B60"/>
    <w:rsid w:val="00C753AA"/>
    <w:rsid w:val="00C75E9A"/>
    <w:rsid w:val="00C8169C"/>
    <w:rsid w:val="00CE7C8F"/>
    <w:rsid w:val="00D11FEE"/>
    <w:rsid w:val="00D23F88"/>
    <w:rsid w:val="00D32401"/>
    <w:rsid w:val="00D73FF2"/>
    <w:rsid w:val="00DA0AF5"/>
    <w:rsid w:val="00DB1007"/>
    <w:rsid w:val="00DB6563"/>
    <w:rsid w:val="00DC64E4"/>
    <w:rsid w:val="00DD35F4"/>
    <w:rsid w:val="00DE1088"/>
    <w:rsid w:val="00DE580D"/>
    <w:rsid w:val="00DF05C1"/>
    <w:rsid w:val="00DF2A71"/>
    <w:rsid w:val="00E0531F"/>
    <w:rsid w:val="00E52E87"/>
    <w:rsid w:val="00E61506"/>
    <w:rsid w:val="00E70059"/>
    <w:rsid w:val="00E71A24"/>
    <w:rsid w:val="00E816A0"/>
    <w:rsid w:val="00EA30A6"/>
    <w:rsid w:val="00EC374B"/>
    <w:rsid w:val="00ED2416"/>
    <w:rsid w:val="00F05313"/>
    <w:rsid w:val="00F10EAE"/>
    <w:rsid w:val="00F224AB"/>
    <w:rsid w:val="00F343CD"/>
    <w:rsid w:val="00F841B9"/>
    <w:rsid w:val="00F91EB2"/>
    <w:rsid w:val="00FA499C"/>
    <w:rsid w:val="00FB22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3863C7"/>
  <w15:docId w15:val="{B1C9F831-3C63-4029-ABB9-FFB5F2A4A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ind w:left="7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uiPriority w:val="9"/>
    <w:qFormat/>
    <w:pPr>
      <w:keepNext/>
      <w:spacing w:after="120"/>
      <w:outlineLvl w:val="0"/>
    </w:pPr>
    <w:rPr>
      <w:b/>
      <w:sz w:val="28"/>
      <w:szCs w:val="28"/>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uiPriority w:val="9"/>
    <w:qFormat/>
    <w:pPr>
      <w:pBdr>
        <w:top w:val="nil"/>
        <w:left w:val="nil"/>
        <w:bottom w:val="nil"/>
        <w:right w:val="nil"/>
        <w:between w:val="nil"/>
      </w:pBdr>
      <w:spacing w:after="240"/>
      <w:ind w:hanging="720"/>
      <w:outlineLvl w:val="1"/>
    </w:pPr>
    <w:rPr>
      <w:color w:val="000000"/>
      <w:sz w:val="22"/>
      <w:szCs w:val="22"/>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uiPriority w:val="9"/>
    <w:qFormat/>
    <w:pPr>
      <w:pBdr>
        <w:top w:val="nil"/>
        <w:left w:val="nil"/>
        <w:bottom w:val="nil"/>
        <w:right w:val="nil"/>
        <w:between w:val="nil"/>
      </w:pBdr>
      <w:spacing w:after="240"/>
      <w:ind w:left="1800" w:hanging="1080"/>
      <w:outlineLvl w:val="2"/>
    </w:pPr>
    <w:rPr>
      <w:color w:val="000000"/>
      <w:sz w:val="22"/>
      <w:szCs w:val="22"/>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Normal"/>
    <w:next w:val="Normal"/>
    <w:uiPriority w:val="9"/>
    <w:qFormat/>
    <w:pPr>
      <w:pBdr>
        <w:top w:val="nil"/>
        <w:left w:val="nil"/>
        <w:bottom w:val="nil"/>
        <w:right w:val="nil"/>
        <w:between w:val="nil"/>
      </w:pBdr>
      <w:spacing w:after="240"/>
      <w:ind w:left="2880" w:hanging="1080"/>
      <w:outlineLvl w:val="3"/>
    </w:pPr>
    <w:rPr>
      <w:color w:val="000000"/>
      <w:sz w:val="22"/>
      <w:szCs w:val="22"/>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next w:val="Normal"/>
    <w:qFormat/>
    <w:pPr>
      <w:pBdr>
        <w:top w:val="nil"/>
        <w:left w:val="nil"/>
        <w:bottom w:val="nil"/>
        <w:right w:val="nil"/>
        <w:between w:val="nil"/>
      </w:pBdr>
      <w:spacing w:after="240"/>
      <w:ind w:left="3600" w:hanging="720"/>
      <w:outlineLvl w:val="4"/>
    </w:pPr>
    <w:rPr>
      <w:color w:val="000000"/>
      <w:sz w:val="22"/>
      <w:szCs w:val="22"/>
    </w:rPr>
  </w:style>
  <w:style w:type="paragraph" w:styleId="Heading6">
    <w:name w:val="heading 6"/>
    <w:aliases w:val="Heading 6 (Do Not Use),Heading 6(unused),Legal Level 1.,L1 PIP,Heading 6  Appendix Y &amp; Z,Lev 6,H6 DO NOT USE,Bullet list,PA Appendix,H6,H61,PR14"/>
    <w:basedOn w:val="Normal"/>
    <w:next w:val="Normal"/>
    <w:qFormat/>
    <w:pPr>
      <w:pBdr>
        <w:top w:val="nil"/>
        <w:left w:val="nil"/>
        <w:bottom w:val="nil"/>
        <w:right w:val="nil"/>
        <w:between w:val="nil"/>
      </w:pBdr>
      <w:spacing w:after="240"/>
      <w:ind w:left="4320" w:hanging="720"/>
      <w:outlineLvl w:val="5"/>
    </w:pPr>
    <w:rPr>
      <w:color w:val="000000"/>
      <w:sz w:val="22"/>
      <w:szCs w:val="22"/>
    </w:rPr>
  </w:style>
  <w:style w:type="paragraph" w:styleId="Heading7">
    <w:name w:val="heading 7"/>
    <w:aliases w:val="Heading 7 (Do Not Use),Heading 7(unused),Legal Level 1.1.,L2 PIP,Lev 7,H7DO NOT USE,PA Appendix Major"/>
    <w:basedOn w:val="Normal"/>
    <w:next w:val="Normal"/>
    <w:link w:val="Heading7Char"/>
    <w:unhideWhenUsed/>
    <w:qFormat/>
    <w:rsid w:val="00DB1007"/>
    <w:pPr>
      <w:keepNext/>
      <w:keepLines/>
      <w:spacing w:before="40"/>
      <w:outlineLvl w:val="6"/>
    </w:pPr>
    <w:rPr>
      <w:rFonts w:asciiTheme="majorHAnsi" w:eastAsiaTheme="majorEastAsia" w:hAnsiTheme="majorHAnsi" w:cstheme="majorBidi"/>
      <w:i/>
      <w:iCs/>
      <w:color w:val="243F60" w:themeColor="accent1" w:themeShade="7F"/>
    </w:rPr>
  </w:style>
  <w:style w:type="paragraph" w:styleId="Heading8">
    <w:name w:val="heading 8"/>
    <w:aliases w:val="Heading 8 (Do Not Use),Legal Level 1.1.1.,Lev 8,h8 DO NOT USE,PA Appendix Minor"/>
    <w:basedOn w:val="Normal"/>
    <w:link w:val="Heading8Char"/>
    <w:uiPriority w:val="99"/>
    <w:qFormat/>
    <w:rsid w:val="00567DF5"/>
    <w:pPr>
      <w:tabs>
        <w:tab w:val="num" w:pos="5040"/>
      </w:tabs>
      <w:adjustRightInd w:val="0"/>
      <w:spacing w:after="240"/>
      <w:ind w:left="5040" w:hanging="720"/>
      <w:outlineLvl w:val="7"/>
    </w:pPr>
    <w:rPr>
      <w:rFonts w:eastAsia="STZhongsong" w:cs="Times New Roman"/>
      <w:sz w:val="22"/>
      <w:szCs w:val="20"/>
      <w:lang w:eastAsia="zh-CN"/>
    </w:rPr>
  </w:style>
  <w:style w:type="paragraph" w:styleId="Heading9">
    <w:name w:val="heading 9"/>
    <w:aliases w:val="Heading 9 (Do Not Use),Heading 9 (defunct),Legal Level 1.1.1.1.,Lev 9,h9 DO NOT USE,App Heading,Titre 10,App1"/>
    <w:basedOn w:val="Normal"/>
    <w:link w:val="Heading9Char"/>
    <w:uiPriority w:val="99"/>
    <w:qFormat/>
    <w:rsid w:val="00567DF5"/>
    <w:pPr>
      <w:tabs>
        <w:tab w:val="num" w:pos="5040"/>
      </w:tabs>
      <w:adjustRightInd w:val="0"/>
      <w:spacing w:after="240"/>
      <w:ind w:left="5040" w:hanging="720"/>
      <w:outlineLvl w:val="8"/>
    </w:pPr>
    <w:rPr>
      <w:rFonts w:eastAsia="STZhongsong" w:cs="Times New Roman"/>
      <w:sz w:val="22"/>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240" w:after="60"/>
      <w:jc w:val="center"/>
    </w:pPr>
    <w:rPr>
      <w:b/>
      <w:sz w:val="32"/>
      <w:szCs w:val="32"/>
    </w:rPr>
  </w:style>
  <w:style w:type="paragraph" w:styleId="Subtitle">
    <w:name w:val="Subtitle"/>
    <w:basedOn w:val="Normal"/>
    <w:next w:val="Normal"/>
    <w:pPr>
      <w:spacing w:after="60"/>
      <w:jc w:val="center"/>
    </w:pPr>
  </w:style>
  <w:style w:type="table" w:customStyle="1" w:styleId="a">
    <w:basedOn w:val="TableNormal"/>
    <w:rPr>
      <w:b/>
      <w:color w:val="FFFFFF"/>
    </w:rPr>
    <w:tblPr>
      <w:tblStyleRowBandSize w:val="1"/>
      <w:tblStyleColBandSize w:val="1"/>
      <w:tblCellMar>
        <w:left w:w="115" w:type="dxa"/>
        <w:right w:w="115" w:type="dxa"/>
      </w:tblCellMar>
    </w:tblPr>
    <w:tcPr>
      <w:shd w:val="clear" w:color="auto" w:fill="auto"/>
    </w:tcPr>
  </w:style>
  <w:style w:type="table" w:customStyle="1" w:styleId="a0">
    <w:basedOn w:val="TableNormal"/>
    <w:rPr>
      <w:b/>
      <w:color w:val="FFFFFF"/>
    </w:rPr>
    <w:tblPr>
      <w:tblStyleRowBandSize w:val="1"/>
      <w:tblStyleColBandSize w:val="1"/>
      <w:tblCellMar>
        <w:left w:w="115" w:type="dxa"/>
        <w:right w:w="115" w:type="dxa"/>
      </w:tblCellMar>
    </w:tblPr>
    <w:tcPr>
      <w:shd w:val="clear" w:color="auto" w:fill="auto"/>
    </w:tcPr>
  </w:style>
  <w:style w:type="table" w:customStyle="1" w:styleId="a1">
    <w:basedOn w:val="TableNormal"/>
    <w:rPr>
      <w:b/>
      <w:color w:val="FFFFFF"/>
    </w:rPr>
    <w:tblPr>
      <w:tblStyleRowBandSize w:val="1"/>
      <w:tblStyleColBandSize w:val="1"/>
      <w:tblCellMar>
        <w:left w:w="115" w:type="dxa"/>
        <w:right w:w="115" w:type="dxa"/>
      </w:tblCellMar>
    </w:tblPr>
    <w:tcPr>
      <w:shd w:val="clear" w:color="auto" w:fill="auto"/>
    </w:tcPr>
  </w:style>
  <w:style w:type="table" w:customStyle="1" w:styleId="a2">
    <w:basedOn w:val="TableNormal"/>
    <w:rPr>
      <w:b/>
      <w:color w:val="FFFFFF"/>
    </w:rPr>
    <w:tblPr>
      <w:tblStyleRowBandSize w:val="1"/>
      <w:tblStyleColBandSize w:val="1"/>
      <w:tblCellMar>
        <w:left w:w="115" w:type="dxa"/>
        <w:right w:w="115" w:type="dxa"/>
      </w:tblCellMar>
    </w:tblPr>
    <w:tcPr>
      <w:shd w:val="clear" w:color="auto" w:fill="auto"/>
    </w:tcPr>
  </w:style>
  <w:style w:type="table" w:customStyle="1" w:styleId="a3">
    <w:basedOn w:val="TableNormal"/>
    <w:rPr>
      <w:b/>
      <w:color w:val="FFFFFF"/>
    </w:rPr>
    <w:tblPr>
      <w:tblStyleRowBandSize w:val="1"/>
      <w:tblStyleColBandSize w:val="1"/>
      <w:tblCellMar>
        <w:left w:w="115" w:type="dxa"/>
        <w:right w:w="115" w:type="dxa"/>
      </w:tblCellMar>
    </w:tblPr>
    <w:tcPr>
      <w:shd w:val="clear" w:color="auto" w:fill="auto"/>
    </w:tcPr>
  </w:style>
  <w:style w:type="table" w:customStyle="1" w:styleId="a4">
    <w:basedOn w:val="TableNormal"/>
    <w:rPr>
      <w:b/>
      <w:color w:val="FFFFFF"/>
    </w:rPr>
    <w:tblPr>
      <w:tblStyleRowBandSize w:val="1"/>
      <w:tblStyleColBandSize w:val="1"/>
      <w:tblCellMar>
        <w:left w:w="115" w:type="dxa"/>
        <w:right w:w="115" w:type="dxa"/>
      </w:tblCellMar>
    </w:tblPr>
    <w:tcPr>
      <w:shd w:val="clear" w:color="auto" w:fill="auto"/>
    </w:tcPr>
  </w:style>
  <w:style w:type="paragraph" w:styleId="ListParagraph">
    <w:name w:val="List Paragraph"/>
    <w:basedOn w:val="Normal"/>
    <w:uiPriority w:val="34"/>
    <w:qFormat/>
    <w:rsid w:val="00491605"/>
    <w:pPr>
      <w:contextualSpacing/>
    </w:pPr>
  </w:style>
  <w:style w:type="table" w:styleId="TableGrid">
    <w:name w:val="Table Grid"/>
    <w:basedOn w:val="TableNormal"/>
    <w:uiPriority w:val="59"/>
    <w:rsid w:val="003161CC"/>
    <w:pPr>
      <w:overflowPunct w:val="0"/>
      <w:autoSpaceDE w:val="0"/>
      <w:autoSpaceDN w:val="0"/>
      <w:adjustRightInd w:val="0"/>
      <w:ind w:left="0"/>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3161CC"/>
    <w:pPr>
      <w:spacing w:after="100"/>
      <w:ind w:left="0"/>
    </w:pPr>
  </w:style>
  <w:style w:type="paragraph" w:styleId="TOC2">
    <w:name w:val="toc 2"/>
    <w:basedOn w:val="Normal"/>
    <w:next w:val="Normal"/>
    <w:autoRedefine/>
    <w:uiPriority w:val="39"/>
    <w:unhideWhenUsed/>
    <w:rsid w:val="003161CC"/>
    <w:pPr>
      <w:spacing w:after="100"/>
      <w:ind w:left="240"/>
    </w:pPr>
  </w:style>
  <w:style w:type="paragraph" w:styleId="TOC3">
    <w:name w:val="toc 3"/>
    <w:basedOn w:val="Normal"/>
    <w:next w:val="Normal"/>
    <w:autoRedefine/>
    <w:uiPriority w:val="39"/>
    <w:unhideWhenUsed/>
    <w:rsid w:val="003161CC"/>
    <w:pPr>
      <w:spacing w:after="100"/>
      <w:ind w:left="480"/>
    </w:pPr>
  </w:style>
  <w:style w:type="character" w:styleId="Hyperlink">
    <w:name w:val="Hyperlink"/>
    <w:basedOn w:val="DefaultParagraphFont"/>
    <w:uiPriority w:val="99"/>
    <w:unhideWhenUsed/>
    <w:rsid w:val="003161CC"/>
    <w:rPr>
      <w:color w:val="0000FF" w:themeColor="hyperlink"/>
      <w:u w:val="single"/>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uiPriority w:val="9"/>
    <w:rsid w:val="00DB1007"/>
    <w:rPr>
      <w:rFonts w:asciiTheme="majorHAnsi" w:eastAsiaTheme="majorEastAsia" w:hAnsiTheme="majorHAnsi" w:cstheme="majorBidi"/>
      <w:i/>
      <w:iCs/>
      <w:color w:val="243F60" w:themeColor="accent1" w:themeShade="7F"/>
    </w:rPr>
  </w:style>
  <w:style w:type="character" w:customStyle="1" w:styleId="Heading8Char">
    <w:name w:val="Heading 8 Char"/>
    <w:aliases w:val="Heading 8 (Do Not Use) Char,Legal Level 1.1.1. Char,Lev 8 Char,h8 DO NOT USE Char,PA Appendix Minor Char"/>
    <w:basedOn w:val="DefaultParagraphFont"/>
    <w:link w:val="Heading8"/>
    <w:uiPriority w:val="99"/>
    <w:rsid w:val="00567DF5"/>
    <w:rPr>
      <w:rFonts w:eastAsia="STZhongsong" w:cs="Times New Roman"/>
      <w:sz w:val="22"/>
      <w:szCs w:val="20"/>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uiPriority w:val="99"/>
    <w:rsid w:val="00567DF5"/>
    <w:rPr>
      <w:rFonts w:eastAsia="STZhongsong" w:cs="Times New Roman"/>
      <w:sz w:val="22"/>
      <w:szCs w:val="20"/>
      <w:lang w:eastAsia="zh-CN"/>
    </w:rPr>
  </w:style>
  <w:style w:type="paragraph" w:styleId="Header">
    <w:name w:val="header"/>
    <w:basedOn w:val="Normal"/>
    <w:link w:val="HeaderChar"/>
    <w:uiPriority w:val="99"/>
    <w:unhideWhenUsed/>
    <w:rsid w:val="00D11FEE"/>
    <w:pPr>
      <w:tabs>
        <w:tab w:val="center" w:pos="4513"/>
        <w:tab w:val="right" w:pos="9026"/>
      </w:tabs>
    </w:pPr>
  </w:style>
  <w:style w:type="character" w:customStyle="1" w:styleId="HeaderChar">
    <w:name w:val="Header Char"/>
    <w:basedOn w:val="DefaultParagraphFont"/>
    <w:link w:val="Header"/>
    <w:uiPriority w:val="99"/>
    <w:rsid w:val="00D11FEE"/>
  </w:style>
  <w:style w:type="paragraph" w:styleId="Footer">
    <w:name w:val="footer"/>
    <w:basedOn w:val="Normal"/>
    <w:link w:val="FooterChar"/>
    <w:uiPriority w:val="99"/>
    <w:semiHidden/>
    <w:unhideWhenUsed/>
    <w:rsid w:val="00D11FEE"/>
    <w:pPr>
      <w:tabs>
        <w:tab w:val="center" w:pos="4513"/>
        <w:tab w:val="right" w:pos="9026"/>
      </w:tabs>
    </w:pPr>
  </w:style>
  <w:style w:type="character" w:customStyle="1" w:styleId="FooterChar">
    <w:name w:val="Footer Char"/>
    <w:basedOn w:val="DefaultParagraphFont"/>
    <w:link w:val="Footer"/>
    <w:uiPriority w:val="99"/>
    <w:semiHidden/>
    <w:rsid w:val="00D11FEE"/>
  </w:style>
  <w:style w:type="paragraph" w:customStyle="1" w:styleId="GPSL1CLAUSEHEADING">
    <w:name w:val="GPS L1 CLAUSE HEADING"/>
    <w:basedOn w:val="Normal"/>
    <w:next w:val="Normal"/>
    <w:qFormat/>
    <w:rsid w:val="00D23F88"/>
    <w:pPr>
      <w:numPr>
        <w:numId w:val="9"/>
      </w:numPr>
      <w:tabs>
        <w:tab w:val="left" w:pos="142"/>
      </w:tabs>
      <w:adjustRightInd w:val="0"/>
      <w:spacing w:before="240" w:after="120"/>
      <w:outlineLvl w:val="1"/>
    </w:pPr>
    <w:rPr>
      <w:rFonts w:ascii="Calibri" w:eastAsia="STZhongsong" w:hAnsi="Calibri"/>
      <w:b/>
      <w:caps/>
      <w:sz w:val="22"/>
      <w:szCs w:val="22"/>
      <w:lang w:eastAsia="zh-CN"/>
    </w:rPr>
  </w:style>
  <w:style w:type="paragraph" w:customStyle="1" w:styleId="GPSL3numberedclause">
    <w:name w:val="GPS L3 numbered clause"/>
    <w:basedOn w:val="Normal"/>
    <w:qFormat/>
    <w:rsid w:val="00D23F88"/>
    <w:pPr>
      <w:numPr>
        <w:ilvl w:val="2"/>
        <w:numId w:val="9"/>
      </w:numPr>
      <w:tabs>
        <w:tab w:val="clear" w:pos="1996"/>
        <w:tab w:val="num" w:pos="2160"/>
      </w:tabs>
      <w:adjustRightInd w:val="0"/>
      <w:spacing w:before="120" w:after="120"/>
      <w:ind w:left="2160"/>
    </w:pPr>
    <w:rPr>
      <w:rFonts w:ascii="Calibri" w:eastAsia="Times New Roman" w:hAnsi="Calibri"/>
      <w:sz w:val="22"/>
      <w:szCs w:val="22"/>
      <w:lang w:eastAsia="zh-CN"/>
    </w:rPr>
  </w:style>
  <w:style w:type="paragraph" w:customStyle="1" w:styleId="GPSL4numberedclause">
    <w:name w:val="GPS L4 numbered clause"/>
    <w:basedOn w:val="GPSL3numberedclause"/>
    <w:qFormat/>
    <w:rsid w:val="00D23F88"/>
    <w:pPr>
      <w:numPr>
        <w:ilvl w:val="3"/>
      </w:numPr>
      <w:ind w:left="2592" w:hanging="936"/>
    </w:pPr>
  </w:style>
  <w:style w:type="paragraph" w:customStyle="1" w:styleId="GPSL5numberedclause">
    <w:name w:val="GPS L5 numbered clause"/>
    <w:basedOn w:val="GPSL4numberedclause"/>
    <w:qFormat/>
    <w:rsid w:val="00D23F88"/>
    <w:pPr>
      <w:numPr>
        <w:ilvl w:val="4"/>
      </w:numPr>
    </w:pPr>
  </w:style>
  <w:style w:type="paragraph" w:customStyle="1" w:styleId="GPSL2NumberedBoldHeading">
    <w:name w:val="GPS L2 Numbered Bold Heading"/>
    <w:basedOn w:val="Normal"/>
    <w:link w:val="GPSL2NumberedBoldHeadingChar"/>
    <w:qFormat/>
    <w:rsid w:val="00D23F88"/>
    <w:pPr>
      <w:numPr>
        <w:ilvl w:val="1"/>
        <w:numId w:val="9"/>
      </w:numPr>
      <w:adjustRightInd w:val="0"/>
      <w:spacing w:before="120" w:after="120"/>
      <w:ind w:left="936" w:hanging="576"/>
    </w:pPr>
    <w:rPr>
      <w:rFonts w:ascii="Calibri" w:eastAsia="Times New Roman" w:hAnsi="Calibri"/>
      <w:sz w:val="22"/>
      <w:szCs w:val="22"/>
      <w:lang w:eastAsia="zh-CN"/>
    </w:rPr>
  </w:style>
  <w:style w:type="paragraph" w:customStyle="1" w:styleId="GPSL6numbered">
    <w:name w:val="GPS L6 numbered"/>
    <w:basedOn w:val="GPSL5numberedclause"/>
    <w:qFormat/>
    <w:rsid w:val="00D23F88"/>
    <w:pPr>
      <w:numPr>
        <w:ilvl w:val="5"/>
      </w:numPr>
      <w:tabs>
        <w:tab w:val="num" w:pos="360"/>
        <w:tab w:val="left" w:pos="3686"/>
      </w:tabs>
      <w:ind w:left="3686" w:hanging="567"/>
    </w:pPr>
  </w:style>
  <w:style w:type="paragraph" w:customStyle="1" w:styleId="GPSL2Numbered">
    <w:name w:val="GPS L2 Numbered"/>
    <w:basedOn w:val="GPSL2NumberedBoldHeading"/>
    <w:link w:val="GPSL2NumberedChar"/>
    <w:qFormat/>
    <w:rsid w:val="00D23F88"/>
    <w:pPr>
      <w:numPr>
        <w:ilvl w:val="0"/>
        <w:numId w:val="0"/>
      </w:numPr>
      <w:tabs>
        <w:tab w:val="left" w:pos="709"/>
        <w:tab w:val="left" w:pos="1134"/>
      </w:tabs>
      <w:ind w:left="644" w:hanging="360"/>
    </w:pPr>
  </w:style>
  <w:style w:type="character" w:customStyle="1" w:styleId="GPSL2NumberedChar">
    <w:name w:val="GPS L2 Numbered Char"/>
    <w:link w:val="GPSL2Numbered"/>
    <w:locked/>
    <w:rsid w:val="00D23F88"/>
    <w:rPr>
      <w:rFonts w:ascii="Calibri" w:eastAsia="Times New Roman" w:hAnsi="Calibri"/>
      <w:sz w:val="22"/>
      <w:szCs w:val="22"/>
      <w:lang w:eastAsia="zh-CN"/>
    </w:rPr>
  </w:style>
  <w:style w:type="character" w:customStyle="1" w:styleId="GPSL2NumberedBoldHeadingChar">
    <w:name w:val="GPS L2 Numbered Bold Heading Char"/>
    <w:link w:val="GPSL2NumberedBoldHeading"/>
    <w:locked/>
    <w:rsid w:val="00D23F88"/>
    <w:rPr>
      <w:rFonts w:ascii="Calibri" w:eastAsia="Times New Roman" w:hAnsi="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HarvardAnglia2008OfficeOnline.xsl" StyleName="Harvard - Anglia" Version="2008"/>
</file>

<file path=customXml/item3.xml><?xml version="1.0" encoding="utf-8"?>
<ct:contentTypeSchema xmlns:ct="http://schemas.microsoft.com/office/2006/metadata/contentType" xmlns:ma="http://schemas.microsoft.com/office/2006/metadata/properties/metaAttributes" ct:_="" ma:_="" ma:contentTypeName="Document" ma:contentTypeID="0x01010043EA19FDC5A1D34CA80D0D24E8F2ADAE" ma:contentTypeVersion="12" ma:contentTypeDescription="Create a new document." ma:contentTypeScope="" ma:versionID="8c7d1d632d8ba70ba9874994444a1a38">
  <xsd:schema xmlns:xsd="http://www.w3.org/2001/XMLSchema" xmlns:xs="http://www.w3.org/2001/XMLSchema" xmlns:p="http://schemas.microsoft.com/office/2006/metadata/properties" xmlns:ns3="c9efd364-3d95-46c3-ae17-f9e647cfa9c7" xmlns:ns4="6cf765cf-0f19-402f-b01c-a8aeb924dbe6" targetNamespace="http://schemas.microsoft.com/office/2006/metadata/properties" ma:root="true" ma:fieldsID="f20caf9fa2e0257dfd59ad59794d9ed8" ns3:_="" ns4:_="">
    <xsd:import namespace="c9efd364-3d95-46c3-ae17-f9e647cfa9c7"/>
    <xsd:import namespace="6cf765cf-0f19-402f-b01c-a8aeb924dbe6"/>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OCR"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efd364-3d95-46c3-ae17-f9e647cfa9c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cf765cf-0f19-402f-b01c-a8aeb924dbe6"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6BA44D-6517-4435-893A-64036B0F14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4CF4EE9-120F-4C6A-A32B-7702B823C334}">
  <ds:schemaRefs>
    <ds:schemaRef ds:uri="http://schemas.openxmlformats.org/officeDocument/2006/bibliography"/>
  </ds:schemaRefs>
</ds:datastoreItem>
</file>

<file path=customXml/itemProps3.xml><?xml version="1.0" encoding="utf-8"?>
<ds:datastoreItem xmlns:ds="http://schemas.openxmlformats.org/officeDocument/2006/customXml" ds:itemID="{66CC4C74-1031-4B13-B9AC-8F9AE3133B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efd364-3d95-46c3-ae17-f9e647cfa9c7"/>
    <ds:schemaRef ds:uri="6cf765cf-0f19-402f-b01c-a8aeb924db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6DC20F-F83A-4CD6-9797-1E43359139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Pages>
  <Words>1358</Words>
  <Characters>7746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9086</CharactersWithSpaces>
  <SharedDoc>false</SharedDoc>
  <HLinks>
    <vt:vector size="96" baseType="variant">
      <vt:variant>
        <vt:i4>1572921</vt:i4>
      </vt:variant>
      <vt:variant>
        <vt:i4>92</vt:i4>
      </vt:variant>
      <vt:variant>
        <vt:i4>0</vt:i4>
      </vt:variant>
      <vt:variant>
        <vt:i4>5</vt:i4>
      </vt:variant>
      <vt:variant>
        <vt:lpwstr/>
      </vt:variant>
      <vt:variant>
        <vt:lpwstr>_Toc117188776</vt:lpwstr>
      </vt:variant>
      <vt:variant>
        <vt:i4>1572921</vt:i4>
      </vt:variant>
      <vt:variant>
        <vt:i4>86</vt:i4>
      </vt:variant>
      <vt:variant>
        <vt:i4>0</vt:i4>
      </vt:variant>
      <vt:variant>
        <vt:i4>5</vt:i4>
      </vt:variant>
      <vt:variant>
        <vt:lpwstr/>
      </vt:variant>
      <vt:variant>
        <vt:lpwstr>_Toc117188775</vt:lpwstr>
      </vt:variant>
      <vt:variant>
        <vt:i4>1572921</vt:i4>
      </vt:variant>
      <vt:variant>
        <vt:i4>80</vt:i4>
      </vt:variant>
      <vt:variant>
        <vt:i4>0</vt:i4>
      </vt:variant>
      <vt:variant>
        <vt:i4>5</vt:i4>
      </vt:variant>
      <vt:variant>
        <vt:lpwstr/>
      </vt:variant>
      <vt:variant>
        <vt:lpwstr>_Toc117188774</vt:lpwstr>
      </vt:variant>
      <vt:variant>
        <vt:i4>1572921</vt:i4>
      </vt:variant>
      <vt:variant>
        <vt:i4>74</vt:i4>
      </vt:variant>
      <vt:variant>
        <vt:i4>0</vt:i4>
      </vt:variant>
      <vt:variant>
        <vt:i4>5</vt:i4>
      </vt:variant>
      <vt:variant>
        <vt:lpwstr/>
      </vt:variant>
      <vt:variant>
        <vt:lpwstr>_Toc117188773</vt:lpwstr>
      </vt:variant>
      <vt:variant>
        <vt:i4>1572921</vt:i4>
      </vt:variant>
      <vt:variant>
        <vt:i4>68</vt:i4>
      </vt:variant>
      <vt:variant>
        <vt:i4>0</vt:i4>
      </vt:variant>
      <vt:variant>
        <vt:i4>5</vt:i4>
      </vt:variant>
      <vt:variant>
        <vt:lpwstr/>
      </vt:variant>
      <vt:variant>
        <vt:lpwstr>_Toc117188772</vt:lpwstr>
      </vt:variant>
      <vt:variant>
        <vt:i4>1572921</vt:i4>
      </vt:variant>
      <vt:variant>
        <vt:i4>62</vt:i4>
      </vt:variant>
      <vt:variant>
        <vt:i4>0</vt:i4>
      </vt:variant>
      <vt:variant>
        <vt:i4>5</vt:i4>
      </vt:variant>
      <vt:variant>
        <vt:lpwstr/>
      </vt:variant>
      <vt:variant>
        <vt:lpwstr>_Toc117188771</vt:lpwstr>
      </vt:variant>
      <vt:variant>
        <vt:i4>1572921</vt:i4>
      </vt:variant>
      <vt:variant>
        <vt:i4>56</vt:i4>
      </vt:variant>
      <vt:variant>
        <vt:i4>0</vt:i4>
      </vt:variant>
      <vt:variant>
        <vt:i4>5</vt:i4>
      </vt:variant>
      <vt:variant>
        <vt:lpwstr/>
      </vt:variant>
      <vt:variant>
        <vt:lpwstr>_Toc117188770</vt:lpwstr>
      </vt:variant>
      <vt:variant>
        <vt:i4>1638457</vt:i4>
      </vt:variant>
      <vt:variant>
        <vt:i4>50</vt:i4>
      </vt:variant>
      <vt:variant>
        <vt:i4>0</vt:i4>
      </vt:variant>
      <vt:variant>
        <vt:i4>5</vt:i4>
      </vt:variant>
      <vt:variant>
        <vt:lpwstr/>
      </vt:variant>
      <vt:variant>
        <vt:lpwstr>_Toc117188769</vt:lpwstr>
      </vt:variant>
      <vt:variant>
        <vt:i4>1638457</vt:i4>
      </vt:variant>
      <vt:variant>
        <vt:i4>44</vt:i4>
      </vt:variant>
      <vt:variant>
        <vt:i4>0</vt:i4>
      </vt:variant>
      <vt:variant>
        <vt:i4>5</vt:i4>
      </vt:variant>
      <vt:variant>
        <vt:lpwstr/>
      </vt:variant>
      <vt:variant>
        <vt:lpwstr>_Toc117188768</vt:lpwstr>
      </vt:variant>
      <vt:variant>
        <vt:i4>1638457</vt:i4>
      </vt:variant>
      <vt:variant>
        <vt:i4>38</vt:i4>
      </vt:variant>
      <vt:variant>
        <vt:i4>0</vt:i4>
      </vt:variant>
      <vt:variant>
        <vt:i4>5</vt:i4>
      </vt:variant>
      <vt:variant>
        <vt:lpwstr/>
      </vt:variant>
      <vt:variant>
        <vt:lpwstr>_Toc117188767</vt:lpwstr>
      </vt:variant>
      <vt:variant>
        <vt:i4>1638457</vt:i4>
      </vt:variant>
      <vt:variant>
        <vt:i4>32</vt:i4>
      </vt:variant>
      <vt:variant>
        <vt:i4>0</vt:i4>
      </vt:variant>
      <vt:variant>
        <vt:i4>5</vt:i4>
      </vt:variant>
      <vt:variant>
        <vt:lpwstr/>
      </vt:variant>
      <vt:variant>
        <vt:lpwstr>_Toc117188766</vt:lpwstr>
      </vt:variant>
      <vt:variant>
        <vt:i4>1638457</vt:i4>
      </vt:variant>
      <vt:variant>
        <vt:i4>26</vt:i4>
      </vt:variant>
      <vt:variant>
        <vt:i4>0</vt:i4>
      </vt:variant>
      <vt:variant>
        <vt:i4>5</vt:i4>
      </vt:variant>
      <vt:variant>
        <vt:lpwstr/>
      </vt:variant>
      <vt:variant>
        <vt:lpwstr>_Toc117188765</vt:lpwstr>
      </vt:variant>
      <vt:variant>
        <vt:i4>1638457</vt:i4>
      </vt:variant>
      <vt:variant>
        <vt:i4>20</vt:i4>
      </vt:variant>
      <vt:variant>
        <vt:i4>0</vt:i4>
      </vt:variant>
      <vt:variant>
        <vt:i4>5</vt:i4>
      </vt:variant>
      <vt:variant>
        <vt:lpwstr/>
      </vt:variant>
      <vt:variant>
        <vt:lpwstr>_Toc117188764</vt:lpwstr>
      </vt:variant>
      <vt:variant>
        <vt:i4>1638457</vt:i4>
      </vt:variant>
      <vt:variant>
        <vt:i4>14</vt:i4>
      </vt:variant>
      <vt:variant>
        <vt:i4>0</vt:i4>
      </vt:variant>
      <vt:variant>
        <vt:i4>5</vt:i4>
      </vt:variant>
      <vt:variant>
        <vt:lpwstr/>
      </vt:variant>
      <vt:variant>
        <vt:lpwstr>_Toc117188763</vt:lpwstr>
      </vt:variant>
      <vt:variant>
        <vt:i4>1638457</vt:i4>
      </vt:variant>
      <vt:variant>
        <vt:i4>8</vt:i4>
      </vt:variant>
      <vt:variant>
        <vt:i4>0</vt:i4>
      </vt:variant>
      <vt:variant>
        <vt:i4>5</vt:i4>
      </vt:variant>
      <vt:variant>
        <vt:lpwstr/>
      </vt:variant>
      <vt:variant>
        <vt:lpwstr>_Toc117188762</vt:lpwstr>
      </vt:variant>
      <vt:variant>
        <vt:i4>1638457</vt:i4>
      </vt:variant>
      <vt:variant>
        <vt:i4>2</vt:i4>
      </vt:variant>
      <vt:variant>
        <vt:i4>0</vt:i4>
      </vt:variant>
      <vt:variant>
        <vt:i4>5</vt:i4>
      </vt:variant>
      <vt:variant>
        <vt:lpwstr/>
      </vt:variant>
      <vt:variant>
        <vt:lpwstr>_Toc117188761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Riley</dc:creator>
  <cp:keywords/>
  <cp:lastModifiedBy>Sinclair, Karen C2 (UKStratCom-Comrcl C1-18)</cp:lastModifiedBy>
  <cp:revision>4</cp:revision>
  <dcterms:created xsi:type="dcterms:W3CDTF">2023-02-21T16:34:00Z</dcterms:created>
  <dcterms:modified xsi:type="dcterms:W3CDTF">2023-02-21T17:13:00Z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2022-10-19T20:31:45Z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c7879588-d4b8-4baf-bb21-e99bcac0aeb3</vt:lpwstr>
  </property>
  <property fmtid="{D5CDD505-2E9C-101B-9397-08002B2CF9AE}" pid="8" name="MSIP_Label_d8a60473-494b-4586-a1bb-b0e663054676_ContentBits">
    <vt:lpwstr>0</vt:lpwstr>
  </property>
  <property fmtid="{D5CDD505-2E9C-101B-9397-08002B2CF9AE}" pid="9" name="ContentTypeId">
    <vt:lpwstr>0x01010043EA19FDC5A1D34CA80D0D24E8F2ADAE</vt:lpwstr>
  </property>
</Properties>
</file>